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307CA" w14:textId="77777777" w:rsidR="00436A84" w:rsidRDefault="00436A84" w:rsidP="00863D8C">
      <w:pPr>
        <w:rPr>
          <w:rFonts w:ascii="Times" w:hAnsi="Times"/>
          <w:b/>
          <w:bCs/>
          <w:smallCaps/>
          <w:sz w:val="28"/>
          <w:szCs w:val="28"/>
          <w:lang w:val="it-IT"/>
        </w:rPr>
      </w:pPr>
    </w:p>
    <w:p w14:paraId="5616A432" w14:textId="6289F41A" w:rsidR="00AA1C25" w:rsidRPr="00DF263C" w:rsidRDefault="00193779" w:rsidP="00CB2116">
      <w:pPr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DF263C">
        <w:rPr>
          <w:rFonts w:asciiTheme="majorHAnsi" w:hAnsiTheme="majorHAnsi" w:cstheme="majorHAnsi"/>
          <w:b/>
          <w:sz w:val="28"/>
          <w:szCs w:val="28"/>
          <w:lang w:val="it-IT"/>
        </w:rPr>
        <w:t>GIORNATA MONDIALE DEL</w:t>
      </w:r>
      <w:r w:rsidR="00AA1C25" w:rsidRPr="00DF263C">
        <w:rPr>
          <w:rFonts w:asciiTheme="majorHAnsi" w:hAnsiTheme="majorHAnsi" w:cstheme="majorHAnsi"/>
          <w:b/>
          <w:sz w:val="28"/>
          <w:szCs w:val="28"/>
          <w:lang w:val="it-IT"/>
        </w:rPr>
        <w:t xml:space="preserve"> PARKINSON</w:t>
      </w:r>
      <w:r w:rsidRPr="00DF263C">
        <w:rPr>
          <w:rFonts w:asciiTheme="majorHAnsi" w:hAnsiTheme="majorHAnsi" w:cstheme="majorHAnsi"/>
          <w:b/>
          <w:sz w:val="28"/>
          <w:szCs w:val="28"/>
          <w:lang w:val="it-IT"/>
        </w:rPr>
        <w:t xml:space="preserve"> 2021</w:t>
      </w:r>
    </w:p>
    <w:p w14:paraId="2DA67008" w14:textId="4C2EDBC4" w:rsidR="00AE667A" w:rsidRPr="00076F06" w:rsidRDefault="00AE667A" w:rsidP="007F0702">
      <w:pPr>
        <w:jc w:val="center"/>
        <w:rPr>
          <w:rFonts w:asciiTheme="majorHAnsi" w:hAnsiTheme="majorHAnsi" w:cstheme="majorHAnsi"/>
          <w:b/>
          <w:sz w:val="14"/>
          <w:szCs w:val="14"/>
          <w:lang w:val="it-IT"/>
        </w:rPr>
      </w:pPr>
    </w:p>
    <w:p w14:paraId="738A6565" w14:textId="4864F5F3" w:rsidR="00831FFC" w:rsidRDefault="00ED681B" w:rsidP="00831FFC">
      <w:pPr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AE5BD9">
        <w:rPr>
          <w:rFonts w:asciiTheme="majorHAnsi" w:hAnsiTheme="majorHAnsi" w:cstheme="majorHAnsi"/>
          <w:b/>
          <w:sz w:val="28"/>
          <w:szCs w:val="28"/>
          <w:lang w:val="it-IT"/>
        </w:rPr>
        <w:t xml:space="preserve">I </w:t>
      </w:r>
      <w:r w:rsidR="007E3E23" w:rsidRPr="00AE5BD9">
        <w:rPr>
          <w:rFonts w:asciiTheme="majorHAnsi" w:hAnsiTheme="majorHAnsi" w:cstheme="majorHAnsi"/>
          <w:b/>
          <w:sz w:val="28"/>
          <w:szCs w:val="28"/>
          <w:lang w:val="it-IT"/>
        </w:rPr>
        <w:t xml:space="preserve">sintomi </w:t>
      </w:r>
      <w:r w:rsidR="00012DC4" w:rsidRPr="00AE5BD9">
        <w:rPr>
          <w:rFonts w:asciiTheme="majorHAnsi" w:hAnsiTheme="majorHAnsi" w:cstheme="majorHAnsi"/>
          <w:b/>
          <w:sz w:val="28"/>
          <w:szCs w:val="28"/>
          <w:lang w:val="it-IT"/>
        </w:rPr>
        <w:t>“</w:t>
      </w:r>
      <w:r w:rsidR="007E3E23" w:rsidRPr="00AE5BD9">
        <w:rPr>
          <w:rFonts w:asciiTheme="majorHAnsi" w:hAnsiTheme="majorHAnsi" w:cstheme="majorHAnsi"/>
          <w:b/>
          <w:sz w:val="28"/>
          <w:szCs w:val="28"/>
          <w:lang w:val="it-IT"/>
        </w:rPr>
        <w:t>non motori</w:t>
      </w:r>
      <w:r w:rsidR="00012DC4" w:rsidRPr="00AE5BD9">
        <w:rPr>
          <w:rFonts w:asciiTheme="majorHAnsi" w:hAnsiTheme="majorHAnsi" w:cstheme="majorHAnsi"/>
          <w:b/>
          <w:sz w:val="28"/>
          <w:szCs w:val="28"/>
          <w:lang w:val="it-IT"/>
        </w:rPr>
        <w:t>”</w:t>
      </w:r>
      <w:r w:rsidRPr="00AE5BD9">
        <w:rPr>
          <w:rFonts w:asciiTheme="majorHAnsi" w:hAnsiTheme="majorHAnsi" w:cstheme="majorHAnsi"/>
          <w:b/>
          <w:sz w:val="28"/>
          <w:szCs w:val="28"/>
          <w:lang w:val="it-IT"/>
        </w:rPr>
        <w:t xml:space="preserve"> nel </w:t>
      </w:r>
      <w:r w:rsidR="00AE5BD9" w:rsidRPr="00AE5BD9">
        <w:rPr>
          <w:rFonts w:asciiTheme="majorHAnsi" w:hAnsiTheme="majorHAnsi" w:cstheme="majorHAnsi"/>
          <w:b/>
          <w:sz w:val="28"/>
          <w:szCs w:val="28"/>
          <w:lang w:val="it-IT"/>
        </w:rPr>
        <w:t>P</w:t>
      </w:r>
      <w:r w:rsidRPr="00AE5BD9">
        <w:rPr>
          <w:rFonts w:asciiTheme="majorHAnsi" w:hAnsiTheme="majorHAnsi" w:cstheme="majorHAnsi"/>
          <w:b/>
          <w:sz w:val="28"/>
          <w:szCs w:val="28"/>
          <w:lang w:val="it-IT"/>
        </w:rPr>
        <w:t>arkinson</w:t>
      </w:r>
      <w:r w:rsidR="007E3E23" w:rsidRPr="00AE5BD9">
        <w:rPr>
          <w:rFonts w:asciiTheme="majorHAnsi" w:hAnsiTheme="majorHAnsi" w:cstheme="majorHAnsi"/>
          <w:b/>
          <w:sz w:val="28"/>
          <w:szCs w:val="28"/>
          <w:lang w:val="it-IT"/>
        </w:rPr>
        <w:t xml:space="preserve">: </w:t>
      </w:r>
      <w:r w:rsidR="00CC1FF1">
        <w:rPr>
          <w:rFonts w:asciiTheme="majorHAnsi" w:hAnsiTheme="majorHAnsi" w:cstheme="majorHAnsi"/>
          <w:b/>
          <w:sz w:val="28"/>
          <w:szCs w:val="28"/>
          <w:lang w:val="it-IT"/>
        </w:rPr>
        <w:t>n</w:t>
      </w:r>
      <w:r w:rsidR="00CC1FF1" w:rsidRPr="001E12F1">
        <w:rPr>
          <w:rFonts w:asciiTheme="majorHAnsi" w:hAnsiTheme="majorHAnsi" w:cstheme="majorHAnsi"/>
          <w:b/>
          <w:sz w:val="28"/>
          <w:szCs w:val="28"/>
          <w:lang w:val="it-IT"/>
        </w:rPr>
        <w:t>asce un nuovo Laboratorio per la valutazione</w:t>
      </w:r>
      <w:r w:rsidR="00CC1FF1" w:rsidRPr="007E3E23">
        <w:rPr>
          <w:rFonts w:asciiTheme="majorHAnsi" w:hAnsiTheme="majorHAnsi" w:cstheme="majorHAnsi"/>
          <w:b/>
          <w:sz w:val="28"/>
          <w:szCs w:val="28"/>
          <w:highlight w:val="yellow"/>
          <w:lang w:val="it-IT"/>
        </w:rPr>
        <w:t xml:space="preserve"> </w:t>
      </w:r>
      <w:r w:rsidR="000C3D8F">
        <w:rPr>
          <w:rFonts w:asciiTheme="majorHAnsi" w:hAnsiTheme="majorHAnsi" w:cstheme="majorHAnsi"/>
          <w:b/>
          <w:sz w:val="28"/>
          <w:szCs w:val="28"/>
          <w:lang w:val="it-IT"/>
        </w:rPr>
        <w:t>della disautonomia</w:t>
      </w:r>
      <w:r w:rsidR="009D5CB9">
        <w:rPr>
          <w:rFonts w:asciiTheme="majorHAnsi" w:hAnsiTheme="majorHAnsi" w:cstheme="majorHAnsi"/>
          <w:b/>
          <w:sz w:val="28"/>
          <w:szCs w:val="28"/>
          <w:lang w:val="it-IT"/>
        </w:rPr>
        <w:t xml:space="preserve"> nei pazienti</w:t>
      </w:r>
      <w:r w:rsidR="00831FFC">
        <w:rPr>
          <w:rFonts w:asciiTheme="majorHAnsi" w:hAnsiTheme="majorHAnsi" w:cstheme="majorHAnsi"/>
          <w:b/>
          <w:sz w:val="28"/>
          <w:szCs w:val="28"/>
          <w:lang w:val="it-IT"/>
        </w:rPr>
        <w:t xml:space="preserve"> con semplici test funzionali</w:t>
      </w:r>
    </w:p>
    <w:p w14:paraId="25B096C7" w14:textId="77777777" w:rsidR="00ED681B" w:rsidRPr="006D0799" w:rsidRDefault="00ED681B" w:rsidP="00831FFC">
      <w:pPr>
        <w:rPr>
          <w:rFonts w:ascii="Calibri" w:hAnsi="Calibri"/>
          <w:sz w:val="14"/>
          <w:szCs w:val="14"/>
          <w:lang w:val="it-IT"/>
        </w:rPr>
      </w:pPr>
    </w:p>
    <w:p w14:paraId="029506B2" w14:textId="77777777" w:rsidR="00ED681B" w:rsidRDefault="00ED681B" w:rsidP="00D24D9F">
      <w:pPr>
        <w:jc w:val="both"/>
        <w:rPr>
          <w:rFonts w:ascii="Calibri" w:hAnsi="Calibri"/>
          <w:sz w:val="22"/>
          <w:szCs w:val="22"/>
          <w:lang w:val="it-IT"/>
        </w:rPr>
      </w:pPr>
    </w:p>
    <w:p w14:paraId="48BB844F" w14:textId="61EF8387" w:rsidR="0059689D" w:rsidRPr="0010336F" w:rsidRDefault="00ED681B" w:rsidP="00D24D9F">
      <w:pPr>
        <w:pStyle w:val="Paragrafoelenco"/>
        <w:numPr>
          <w:ilvl w:val="0"/>
          <w:numId w:val="1"/>
        </w:numPr>
        <w:rPr>
          <w:rFonts w:ascii="Calibri" w:hAnsi="Calibri"/>
          <w:i/>
          <w:sz w:val="22"/>
          <w:szCs w:val="22"/>
          <w:lang w:val="it-IT"/>
        </w:rPr>
      </w:pPr>
      <w:r w:rsidRPr="0010336F">
        <w:rPr>
          <w:rFonts w:ascii="Calibri" w:hAnsi="Calibri"/>
          <w:i/>
          <w:sz w:val="22"/>
          <w:szCs w:val="22"/>
          <w:lang w:val="it-IT"/>
        </w:rPr>
        <w:t>Grazie ad una</w:t>
      </w:r>
      <w:r w:rsidR="00142BFF" w:rsidRPr="0010336F">
        <w:rPr>
          <w:rFonts w:ascii="Calibri" w:hAnsi="Calibri"/>
          <w:i/>
          <w:sz w:val="22"/>
          <w:szCs w:val="22"/>
          <w:lang w:val="it-IT"/>
        </w:rPr>
        <w:t xml:space="preserve"> st</w:t>
      </w:r>
      <w:r w:rsidRPr="0010336F">
        <w:rPr>
          <w:rFonts w:ascii="Calibri" w:hAnsi="Calibri"/>
          <w:i/>
          <w:sz w:val="22"/>
          <w:szCs w:val="22"/>
          <w:lang w:val="it-IT"/>
        </w:rPr>
        <w:t>rumentazione molto sofisticata</w:t>
      </w:r>
      <w:r w:rsidR="0010336F">
        <w:rPr>
          <w:rFonts w:ascii="Calibri" w:hAnsi="Calibri"/>
          <w:i/>
          <w:sz w:val="22"/>
          <w:szCs w:val="22"/>
          <w:lang w:val="it-IT"/>
        </w:rPr>
        <w:t>,</w:t>
      </w:r>
      <w:r w:rsidR="00142BFF" w:rsidRPr="0010336F">
        <w:rPr>
          <w:rFonts w:ascii="Calibri" w:hAnsi="Calibri"/>
          <w:i/>
          <w:sz w:val="22"/>
          <w:szCs w:val="22"/>
          <w:lang w:val="it-IT"/>
        </w:rPr>
        <w:t xml:space="preserve"> il sistema AN</w:t>
      </w:r>
      <w:r w:rsidR="00261C92">
        <w:rPr>
          <w:rFonts w:ascii="Calibri" w:hAnsi="Calibri"/>
          <w:i/>
          <w:sz w:val="22"/>
          <w:szCs w:val="22"/>
          <w:lang w:val="it-IT"/>
        </w:rPr>
        <w:t>S</w:t>
      </w:r>
      <w:r w:rsidR="00142BFF" w:rsidRPr="0010336F">
        <w:rPr>
          <w:rFonts w:ascii="Calibri" w:hAnsi="Calibri"/>
          <w:i/>
          <w:sz w:val="22"/>
          <w:szCs w:val="22"/>
          <w:lang w:val="it-IT"/>
        </w:rPr>
        <w:t xml:space="preserve">covery, </w:t>
      </w:r>
      <w:r w:rsidRPr="0010336F">
        <w:rPr>
          <w:rFonts w:ascii="Calibri" w:hAnsi="Calibri"/>
          <w:i/>
          <w:sz w:val="22"/>
          <w:szCs w:val="22"/>
          <w:lang w:val="it-IT"/>
        </w:rPr>
        <w:t xml:space="preserve">è possibile </w:t>
      </w:r>
      <w:r w:rsidR="00142BFF" w:rsidRPr="0010336F">
        <w:rPr>
          <w:rFonts w:ascii="Calibri" w:hAnsi="Calibri"/>
          <w:i/>
          <w:sz w:val="22"/>
          <w:szCs w:val="22"/>
          <w:lang w:val="it-IT"/>
        </w:rPr>
        <w:t>eseguire</w:t>
      </w:r>
      <w:r w:rsidRPr="0010336F">
        <w:rPr>
          <w:rFonts w:ascii="Calibri" w:hAnsi="Calibri"/>
          <w:i/>
          <w:sz w:val="22"/>
          <w:szCs w:val="22"/>
          <w:lang w:val="it-IT"/>
        </w:rPr>
        <w:t xml:space="preserve"> in soli 60 minuti</w:t>
      </w:r>
      <w:r w:rsidR="00142BFF" w:rsidRPr="0010336F">
        <w:rPr>
          <w:rFonts w:ascii="Calibri" w:hAnsi="Calibri"/>
          <w:i/>
          <w:sz w:val="22"/>
          <w:szCs w:val="22"/>
          <w:lang w:val="it-IT"/>
        </w:rPr>
        <w:t xml:space="preserve"> qualsiasi tipo di test funzionale</w:t>
      </w:r>
      <w:r w:rsidRPr="0010336F">
        <w:rPr>
          <w:rFonts w:ascii="Calibri" w:hAnsi="Calibri"/>
          <w:i/>
          <w:sz w:val="22"/>
          <w:szCs w:val="22"/>
          <w:lang w:val="it-IT"/>
        </w:rPr>
        <w:t xml:space="preserve"> (es.</w:t>
      </w:r>
      <w:r w:rsidR="00E90AFB">
        <w:rPr>
          <w:rFonts w:ascii="Calibri" w:hAnsi="Calibri"/>
          <w:i/>
          <w:sz w:val="22"/>
          <w:szCs w:val="22"/>
          <w:lang w:val="it-IT"/>
        </w:rPr>
        <w:t xml:space="preserve"> </w:t>
      </w:r>
      <w:r w:rsidR="00261C92" w:rsidRPr="00261C92">
        <w:rPr>
          <w:rFonts w:ascii="Calibri" w:hAnsi="Calibri"/>
          <w:i/>
          <w:sz w:val="22"/>
          <w:szCs w:val="22"/>
          <w:lang w:val="it-IT"/>
        </w:rPr>
        <w:t>T</w:t>
      </w:r>
      <w:r w:rsidR="00261C92">
        <w:rPr>
          <w:rFonts w:ascii="Calibri" w:hAnsi="Calibri"/>
          <w:i/>
          <w:sz w:val="22"/>
          <w:szCs w:val="22"/>
          <w:lang w:val="it-IT"/>
        </w:rPr>
        <w:t>il</w:t>
      </w:r>
      <w:r w:rsidR="00261C92" w:rsidRPr="00261C92">
        <w:rPr>
          <w:rFonts w:ascii="Calibri" w:hAnsi="Calibri"/>
          <w:i/>
          <w:sz w:val="22"/>
          <w:szCs w:val="22"/>
          <w:lang w:val="it-IT"/>
        </w:rPr>
        <w:t>t</w:t>
      </w:r>
      <w:r w:rsidR="007B105F">
        <w:rPr>
          <w:rFonts w:ascii="Calibri" w:hAnsi="Calibri"/>
          <w:i/>
          <w:sz w:val="22"/>
          <w:szCs w:val="22"/>
          <w:lang w:val="it-IT"/>
        </w:rPr>
        <w:t>ing</w:t>
      </w:r>
      <w:r w:rsidR="00261C92" w:rsidRPr="00261C92">
        <w:rPr>
          <w:rFonts w:ascii="Calibri" w:hAnsi="Calibri"/>
          <w:i/>
          <w:sz w:val="22"/>
          <w:szCs w:val="22"/>
          <w:lang w:val="it-IT"/>
        </w:rPr>
        <w:t xml:space="preserve"> Tes</w:t>
      </w:r>
      <w:r w:rsidR="00E14293">
        <w:rPr>
          <w:rFonts w:ascii="Calibri" w:hAnsi="Calibri"/>
          <w:i/>
          <w:sz w:val="22"/>
          <w:szCs w:val="22"/>
          <w:lang w:val="it-IT"/>
        </w:rPr>
        <w:t>t, m</w:t>
      </w:r>
      <w:r w:rsidR="00E14293" w:rsidRPr="00E14293">
        <w:rPr>
          <w:rFonts w:ascii="Calibri" w:hAnsi="Calibri"/>
          <w:i/>
          <w:sz w:val="22"/>
          <w:szCs w:val="22"/>
          <w:lang w:val="it-IT"/>
        </w:rPr>
        <w:t>anovra di Valsalva, etc.</w:t>
      </w:r>
      <w:r w:rsidR="00261C92" w:rsidRPr="00CC5849">
        <w:rPr>
          <w:rFonts w:ascii="Calibri" w:hAnsi="Calibri"/>
          <w:i/>
          <w:sz w:val="22"/>
          <w:szCs w:val="22"/>
          <w:lang w:val="it-IT"/>
        </w:rPr>
        <w:t>)</w:t>
      </w:r>
      <w:r w:rsidR="00261C92" w:rsidRPr="0053109A">
        <w:rPr>
          <w:rFonts w:ascii="Arial" w:hAnsi="Arial" w:cs="Arial"/>
          <w:b/>
          <w:bCs/>
          <w:color w:val="202124"/>
          <w:shd w:val="clear" w:color="auto" w:fill="FFFFFF"/>
          <w:lang w:val="it-IT"/>
        </w:rPr>
        <w:t xml:space="preserve"> </w:t>
      </w:r>
      <w:r w:rsidRPr="0010336F">
        <w:rPr>
          <w:rFonts w:ascii="Calibri" w:hAnsi="Calibri"/>
          <w:i/>
          <w:sz w:val="22"/>
          <w:szCs w:val="22"/>
          <w:lang w:val="it-IT"/>
        </w:rPr>
        <w:t xml:space="preserve">con registrazione in continuo </w:t>
      </w:r>
      <w:r w:rsidR="00E14293">
        <w:rPr>
          <w:rFonts w:ascii="Calibri" w:hAnsi="Calibri"/>
          <w:i/>
          <w:sz w:val="22"/>
          <w:szCs w:val="22"/>
          <w:lang w:val="it-IT"/>
        </w:rPr>
        <w:t>di</w:t>
      </w:r>
      <w:r w:rsidRPr="0010336F">
        <w:rPr>
          <w:rFonts w:ascii="Calibri" w:hAnsi="Calibri"/>
          <w:i/>
          <w:sz w:val="22"/>
          <w:szCs w:val="22"/>
          <w:lang w:val="it-IT"/>
        </w:rPr>
        <w:t xml:space="preserve"> segnali biologici </w:t>
      </w:r>
      <w:r w:rsidR="00E14293">
        <w:rPr>
          <w:rFonts w:ascii="Calibri" w:hAnsi="Calibri"/>
          <w:i/>
          <w:sz w:val="22"/>
          <w:szCs w:val="22"/>
          <w:lang w:val="it-IT"/>
        </w:rPr>
        <w:t>(frequenza cardiaca</w:t>
      </w:r>
      <w:r w:rsidR="00E14293" w:rsidRPr="0010336F">
        <w:rPr>
          <w:rFonts w:ascii="Calibri" w:hAnsi="Calibri"/>
          <w:i/>
          <w:sz w:val="22"/>
          <w:szCs w:val="22"/>
          <w:lang w:val="it-IT"/>
        </w:rPr>
        <w:t>, attività respiratoria e pressione arteriosa)</w:t>
      </w:r>
      <w:r w:rsidR="00E14293">
        <w:rPr>
          <w:rFonts w:ascii="Calibri" w:hAnsi="Calibri"/>
          <w:i/>
          <w:sz w:val="22"/>
          <w:szCs w:val="22"/>
          <w:lang w:val="it-IT"/>
        </w:rPr>
        <w:t xml:space="preserve"> rivelatori </w:t>
      </w:r>
      <w:r w:rsidRPr="0010336F">
        <w:rPr>
          <w:rFonts w:ascii="Calibri" w:hAnsi="Calibri"/>
          <w:i/>
          <w:sz w:val="22"/>
          <w:szCs w:val="22"/>
          <w:lang w:val="it-IT"/>
        </w:rPr>
        <w:t xml:space="preserve">di </w:t>
      </w:r>
      <w:r w:rsidR="00642B71" w:rsidRPr="0010336F">
        <w:rPr>
          <w:rFonts w:ascii="Calibri" w:hAnsi="Calibri"/>
          <w:i/>
          <w:sz w:val="22"/>
          <w:szCs w:val="22"/>
          <w:lang w:val="it-IT"/>
        </w:rPr>
        <w:t xml:space="preserve">alterazione del sistema nervoso autonomo </w:t>
      </w:r>
      <w:r w:rsidR="001E12F1" w:rsidRPr="0010336F">
        <w:rPr>
          <w:rFonts w:ascii="Calibri" w:hAnsi="Calibri"/>
          <w:i/>
          <w:sz w:val="22"/>
          <w:szCs w:val="22"/>
          <w:lang w:val="it-IT"/>
        </w:rPr>
        <w:t>nel</w:t>
      </w:r>
      <w:r w:rsidR="0059689D" w:rsidRPr="0010336F">
        <w:rPr>
          <w:rFonts w:ascii="Calibri" w:hAnsi="Calibri"/>
          <w:i/>
          <w:sz w:val="22"/>
          <w:szCs w:val="22"/>
          <w:lang w:val="it-IT"/>
        </w:rPr>
        <w:t xml:space="preserve"> Parkinson, </w:t>
      </w:r>
      <w:r w:rsidR="0059689D" w:rsidRPr="009B6219">
        <w:rPr>
          <w:rFonts w:ascii="Calibri" w:hAnsi="Calibri"/>
          <w:i/>
          <w:sz w:val="22"/>
          <w:szCs w:val="22"/>
          <w:lang w:val="it-IT"/>
        </w:rPr>
        <w:t>quantifica</w:t>
      </w:r>
      <w:r w:rsidRPr="009B6219">
        <w:rPr>
          <w:rFonts w:ascii="Calibri" w:hAnsi="Calibri"/>
          <w:i/>
          <w:sz w:val="22"/>
          <w:szCs w:val="22"/>
          <w:lang w:val="it-IT"/>
        </w:rPr>
        <w:t>ndo</w:t>
      </w:r>
      <w:r w:rsidRPr="0010336F">
        <w:rPr>
          <w:rFonts w:ascii="Calibri" w:hAnsi="Calibri"/>
          <w:i/>
          <w:sz w:val="22"/>
          <w:szCs w:val="22"/>
          <w:lang w:val="it-IT"/>
        </w:rPr>
        <w:t xml:space="preserve"> </w:t>
      </w:r>
      <w:r w:rsidR="0059689D" w:rsidRPr="0010336F">
        <w:rPr>
          <w:rFonts w:ascii="Calibri" w:hAnsi="Calibri"/>
          <w:i/>
          <w:sz w:val="22"/>
          <w:szCs w:val="22"/>
          <w:lang w:val="it-IT"/>
        </w:rPr>
        <w:t>la gravità della malattia e la sua eventuale evoluzione</w:t>
      </w:r>
    </w:p>
    <w:p w14:paraId="5B7DED9C" w14:textId="34E05C24" w:rsidR="003E0E83" w:rsidRPr="007B500C" w:rsidRDefault="004A224E" w:rsidP="00D24D9F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b/>
          <w:bCs/>
          <w:sz w:val="22"/>
          <w:szCs w:val="22"/>
          <w:lang w:val="it-IT"/>
        </w:rPr>
      </w:pPr>
      <w:r w:rsidRPr="003E0E83">
        <w:rPr>
          <w:rFonts w:ascii="Calibri" w:hAnsi="Calibri"/>
          <w:i/>
          <w:sz w:val="22"/>
          <w:szCs w:val="22"/>
          <w:lang w:val="it-IT"/>
        </w:rPr>
        <w:t>S</w:t>
      </w:r>
      <w:r w:rsidR="00BE77B5" w:rsidRPr="003E0E83">
        <w:rPr>
          <w:rFonts w:ascii="Calibri" w:hAnsi="Calibri"/>
          <w:i/>
          <w:sz w:val="22"/>
          <w:szCs w:val="22"/>
          <w:lang w:val="it-IT"/>
        </w:rPr>
        <w:t xml:space="preserve">tudiare i disturbi </w:t>
      </w:r>
      <w:r w:rsidR="00120FC0" w:rsidRPr="003E0E83">
        <w:rPr>
          <w:rFonts w:ascii="Calibri" w:hAnsi="Calibri"/>
          <w:i/>
          <w:sz w:val="22"/>
          <w:szCs w:val="22"/>
          <w:lang w:val="it-IT"/>
        </w:rPr>
        <w:t xml:space="preserve">non </w:t>
      </w:r>
      <w:r w:rsidR="00BE77B5" w:rsidRPr="003E0E83">
        <w:rPr>
          <w:rFonts w:ascii="Calibri" w:hAnsi="Calibri"/>
          <w:i/>
          <w:sz w:val="22"/>
          <w:szCs w:val="22"/>
          <w:lang w:val="it-IT"/>
        </w:rPr>
        <w:t>motori</w:t>
      </w:r>
      <w:r w:rsidR="00872C46" w:rsidRPr="003E0E83">
        <w:rPr>
          <w:rFonts w:ascii="Calibri" w:hAnsi="Calibri"/>
          <w:i/>
          <w:sz w:val="22"/>
          <w:szCs w:val="22"/>
          <w:lang w:val="it-IT"/>
        </w:rPr>
        <w:t>, come la disautonomia, n</w:t>
      </w:r>
      <w:r w:rsidR="00BE77B5" w:rsidRPr="003E0E83">
        <w:rPr>
          <w:rFonts w:ascii="Calibri" w:hAnsi="Calibri"/>
          <w:i/>
          <w:sz w:val="22"/>
          <w:szCs w:val="22"/>
          <w:lang w:val="it-IT"/>
        </w:rPr>
        <w:t xml:space="preserve">elle persone </w:t>
      </w:r>
      <w:r w:rsidR="00872C46" w:rsidRPr="003E0E83">
        <w:rPr>
          <w:rFonts w:ascii="Calibri" w:hAnsi="Calibri"/>
          <w:i/>
          <w:sz w:val="22"/>
          <w:szCs w:val="22"/>
          <w:lang w:val="it-IT"/>
        </w:rPr>
        <w:t>affette da</w:t>
      </w:r>
      <w:r w:rsidR="00BE77B5" w:rsidRPr="003E0E83">
        <w:rPr>
          <w:rFonts w:ascii="Calibri" w:hAnsi="Calibri"/>
          <w:i/>
          <w:sz w:val="22"/>
          <w:szCs w:val="22"/>
          <w:lang w:val="it-IT"/>
        </w:rPr>
        <w:t xml:space="preserve"> </w:t>
      </w:r>
      <w:r w:rsidR="00872C46" w:rsidRPr="003E0E83">
        <w:rPr>
          <w:rFonts w:ascii="Calibri" w:hAnsi="Calibri"/>
          <w:i/>
          <w:sz w:val="22"/>
          <w:szCs w:val="22"/>
          <w:lang w:val="it-IT"/>
        </w:rPr>
        <w:t>Parkinson</w:t>
      </w:r>
      <w:r w:rsidR="00FC079A" w:rsidRPr="003E0E83">
        <w:rPr>
          <w:rFonts w:ascii="Calibri" w:hAnsi="Calibri"/>
          <w:i/>
          <w:sz w:val="22"/>
          <w:szCs w:val="22"/>
          <w:lang w:val="it-IT"/>
        </w:rPr>
        <w:t xml:space="preserve"> è</w:t>
      </w:r>
      <w:r w:rsidR="00872C46" w:rsidRPr="003E0E83">
        <w:rPr>
          <w:rFonts w:ascii="Calibri" w:hAnsi="Calibri"/>
          <w:i/>
          <w:sz w:val="22"/>
          <w:szCs w:val="22"/>
          <w:lang w:val="it-IT"/>
        </w:rPr>
        <w:t xml:space="preserve"> importante per migliorare la qualità e l’aspettativa di vita di questi pazienti</w:t>
      </w:r>
      <w:r w:rsidR="00ED681B" w:rsidRPr="003E0E83">
        <w:rPr>
          <w:rFonts w:ascii="Calibri" w:hAnsi="Calibri"/>
          <w:i/>
          <w:sz w:val="22"/>
          <w:szCs w:val="22"/>
          <w:lang w:val="it-IT"/>
        </w:rPr>
        <w:t xml:space="preserve">: </w:t>
      </w:r>
      <w:r w:rsidR="003E0E83" w:rsidRPr="009B6219">
        <w:rPr>
          <w:rFonts w:ascii="Calibri" w:hAnsi="Calibri"/>
          <w:i/>
          <w:sz w:val="22"/>
          <w:szCs w:val="22"/>
          <w:lang w:val="it-IT"/>
        </w:rPr>
        <w:t xml:space="preserve">la prevalenza della disautonomia nella malattia di Parkinson </w:t>
      </w:r>
      <w:r w:rsidR="003E0E83" w:rsidRPr="00E05635">
        <w:rPr>
          <w:rFonts w:ascii="Calibri" w:hAnsi="Calibri"/>
          <w:i/>
          <w:sz w:val="22"/>
          <w:szCs w:val="22"/>
          <w:lang w:val="it-IT"/>
        </w:rPr>
        <w:t>riguarda</w:t>
      </w:r>
      <w:r w:rsidR="007B500C" w:rsidRPr="00E05635">
        <w:rPr>
          <w:rFonts w:ascii="Calibri" w:hAnsi="Calibri"/>
          <w:i/>
          <w:sz w:val="22"/>
          <w:szCs w:val="22"/>
          <w:lang w:val="it-IT"/>
        </w:rPr>
        <w:t xml:space="preserve"> </w:t>
      </w:r>
      <w:r w:rsidR="00E05635" w:rsidRPr="00E05635">
        <w:rPr>
          <w:rFonts w:ascii="Calibri" w:hAnsi="Calibri"/>
          <w:i/>
          <w:sz w:val="22"/>
          <w:szCs w:val="22"/>
          <w:lang w:val="it-IT"/>
        </w:rPr>
        <w:t>fino</w:t>
      </w:r>
      <w:r w:rsidR="00E05635">
        <w:rPr>
          <w:rFonts w:ascii="Calibri" w:hAnsi="Calibri"/>
          <w:i/>
          <w:sz w:val="22"/>
          <w:szCs w:val="22"/>
          <w:lang w:val="it-IT"/>
        </w:rPr>
        <w:t xml:space="preserve"> al 70% dei pazienti</w:t>
      </w:r>
    </w:p>
    <w:p w14:paraId="17F2C2F6" w14:textId="10D8EF45" w:rsidR="00925B98" w:rsidRPr="003E0E83" w:rsidRDefault="00DD2521" w:rsidP="00D24D9F">
      <w:pPr>
        <w:pStyle w:val="Paragrafoelenco"/>
        <w:numPr>
          <w:ilvl w:val="0"/>
          <w:numId w:val="1"/>
        </w:numPr>
        <w:rPr>
          <w:rFonts w:asciiTheme="majorHAnsi" w:hAnsiTheme="majorHAnsi" w:cstheme="majorHAnsi"/>
          <w:b/>
          <w:sz w:val="22"/>
          <w:szCs w:val="22"/>
          <w:lang w:val="it-IT"/>
        </w:rPr>
      </w:pPr>
      <w:r w:rsidRPr="003E0E83">
        <w:rPr>
          <w:rFonts w:asciiTheme="majorHAnsi" w:hAnsiTheme="majorHAnsi" w:cstheme="majorHAnsi"/>
          <w:i/>
          <w:sz w:val="22"/>
          <w:szCs w:val="22"/>
          <w:lang w:val="it-IT"/>
        </w:rPr>
        <w:t xml:space="preserve">In Italia le persone affette da Parkinson </w:t>
      </w:r>
      <w:r w:rsidR="007B500C" w:rsidRPr="009B6219">
        <w:rPr>
          <w:rFonts w:asciiTheme="majorHAnsi" w:hAnsiTheme="majorHAnsi" w:cstheme="majorHAnsi"/>
          <w:i/>
          <w:sz w:val="22"/>
          <w:szCs w:val="22"/>
          <w:lang w:val="it-IT"/>
        </w:rPr>
        <w:t>erano</w:t>
      </w:r>
      <w:r w:rsidRPr="009B6219">
        <w:rPr>
          <w:rFonts w:asciiTheme="majorHAnsi" w:hAnsiTheme="majorHAnsi" w:cstheme="majorHAnsi"/>
          <w:i/>
          <w:sz w:val="22"/>
          <w:szCs w:val="22"/>
          <w:lang w:val="it-IT"/>
        </w:rPr>
        <w:t xml:space="preserve"> </w:t>
      </w:r>
      <w:r w:rsidR="007B500C" w:rsidRPr="009B6219">
        <w:rPr>
          <w:rFonts w:asciiTheme="majorHAnsi" w:hAnsiTheme="majorHAnsi" w:cstheme="majorHAnsi"/>
          <w:i/>
          <w:sz w:val="22"/>
          <w:szCs w:val="22"/>
          <w:lang w:val="it-IT"/>
        </w:rPr>
        <w:t>ufficialmente</w:t>
      </w:r>
      <w:r w:rsidRPr="009B6219">
        <w:rPr>
          <w:rFonts w:asciiTheme="majorHAnsi" w:hAnsiTheme="majorHAnsi" w:cstheme="majorHAnsi"/>
          <w:i/>
          <w:sz w:val="22"/>
          <w:szCs w:val="22"/>
          <w:lang w:val="it-IT"/>
        </w:rPr>
        <w:t xml:space="preserve"> </w:t>
      </w:r>
      <w:r w:rsidR="007B500C" w:rsidRPr="009B6219">
        <w:rPr>
          <w:rFonts w:asciiTheme="majorHAnsi" w:hAnsiTheme="majorHAnsi" w:cstheme="majorHAnsi"/>
          <w:i/>
          <w:sz w:val="22"/>
          <w:szCs w:val="22"/>
          <w:lang w:val="it-IT"/>
        </w:rPr>
        <w:t>230.000 nel 1990</w:t>
      </w:r>
      <w:r w:rsidRPr="009B6219">
        <w:rPr>
          <w:rFonts w:asciiTheme="majorHAnsi" w:hAnsiTheme="majorHAnsi" w:cstheme="majorHAnsi"/>
          <w:i/>
          <w:sz w:val="22"/>
          <w:szCs w:val="22"/>
          <w:lang w:val="it-IT"/>
        </w:rPr>
        <w:t>, ma il progressivo invecchiamento della popolazione fa pensare ad un numero più elevato, circa 450.000</w:t>
      </w:r>
      <w:r w:rsidRPr="003E0E83">
        <w:rPr>
          <w:rFonts w:asciiTheme="majorHAnsi" w:hAnsiTheme="majorHAnsi" w:cstheme="majorHAnsi"/>
          <w:i/>
          <w:sz w:val="22"/>
          <w:szCs w:val="22"/>
          <w:lang w:val="it-IT"/>
        </w:rPr>
        <w:t xml:space="preserve"> </w:t>
      </w:r>
    </w:p>
    <w:p w14:paraId="41AE06E9" w14:textId="77777777" w:rsidR="0082297E" w:rsidRPr="001E12F1" w:rsidRDefault="0082297E" w:rsidP="00646D55">
      <w:pPr>
        <w:jc w:val="both"/>
        <w:rPr>
          <w:rFonts w:asciiTheme="majorHAnsi" w:hAnsiTheme="majorHAnsi" w:cstheme="majorHAnsi"/>
          <w:b/>
          <w:sz w:val="22"/>
          <w:szCs w:val="22"/>
          <w:lang w:val="it-IT"/>
        </w:rPr>
      </w:pPr>
    </w:p>
    <w:p w14:paraId="1F5D8C26" w14:textId="6B35CAD6" w:rsidR="00717C9E" w:rsidRPr="00F11BC2" w:rsidRDefault="005852A8" w:rsidP="00646D55">
      <w:pPr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F11BC2">
        <w:rPr>
          <w:rFonts w:asciiTheme="majorHAnsi" w:hAnsiTheme="majorHAnsi" w:cstheme="majorHAnsi"/>
          <w:b/>
          <w:sz w:val="22"/>
          <w:szCs w:val="22"/>
          <w:lang w:val="it-IT"/>
        </w:rPr>
        <w:t>Milano,</w:t>
      </w:r>
      <w:r w:rsidR="00C57685" w:rsidRPr="00F11BC2">
        <w:rPr>
          <w:rFonts w:asciiTheme="majorHAnsi" w:hAnsiTheme="majorHAnsi" w:cstheme="majorHAnsi"/>
          <w:b/>
          <w:sz w:val="22"/>
          <w:szCs w:val="22"/>
          <w:lang w:val="it-IT"/>
        </w:rPr>
        <w:t xml:space="preserve"> </w:t>
      </w:r>
      <w:r w:rsidR="0089338C" w:rsidRPr="00F11BC2">
        <w:rPr>
          <w:rFonts w:asciiTheme="majorHAnsi" w:hAnsiTheme="majorHAnsi" w:cstheme="majorHAnsi"/>
          <w:b/>
          <w:sz w:val="22"/>
          <w:szCs w:val="22"/>
          <w:lang w:val="it-IT"/>
        </w:rPr>
        <w:t>9</w:t>
      </w:r>
      <w:r w:rsidRPr="00F11BC2">
        <w:rPr>
          <w:rFonts w:asciiTheme="majorHAnsi" w:hAnsiTheme="majorHAnsi" w:cstheme="majorHAnsi"/>
          <w:b/>
          <w:sz w:val="22"/>
          <w:szCs w:val="22"/>
          <w:lang w:val="it-IT"/>
        </w:rPr>
        <w:t xml:space="preserve"> </w:t>
      </w:r>
      <w:r w:rsidR="004E1D17" w:rsidRPr="00F11BC2">
        <w:rPr>
          <w:rFonts w:asciiTheme="majorHAnsi" w:hAnsiTheme="majorHAnsi" w:cstheme="majorHAnsi"/>
          <w:b/>
          <w:sz w:val="22"/>
          <w:szCs w:val="22"/>
          <w:lang w:val="it-IT"/>
        </w:rPr>
        <w:t>aprile</w:t>
      </w:r>
      <w:r w:rsidRPr="00F11BC2">
        <w:rPr>
          <w:rFonts w:asciiTheme="majorHAnsi" w:hAnsiTheme="majorHAnsi" w:cstheme="majorHAnsi"/>
          <w:b/>
          <w:sz w:val="22"/>
          <w:szCs w:val="22"/>
          <w:lang w:val="it-IT"/>
        </w:rPr>
        <w:t xml:space="preserve"> </w:t>
      </w:r>
      <w:r w:rsidR="004E1D17" w:rsidRPr="00F11BC2">
        <w:rPr>
          <w:rFonts w:asciiTheme="majorHAnsi" w:hAnsiTheme="majorHAnsi" w:cstheme="majorHAnsi"/>
          <w:b/>
          <w:sz w:val="22"/>
          <w:szCs w:val="22"/>
          <w:lang w:val="it-IT"/>
        </w:rPr>
        <w:t>2021</w:t>
      </w:r>
      <w:r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7814B0" w:rsidRPr="00F11BC2">
        <w:rPr>
          <w:rFonts w:asciiTheme="majorHAnsi" w:hAnsiTheme="majorHAnsi" w:cstheme="majorHAnsi"/>
          <w:sz w:val="22"/>
          <w:szCs w:val="22"/>
          <w:lang w:val="it-IT"/>
        </w:rPr>
        <w:t>–</w:t>
      </w:r>
      <w:r w:rsidR="00782161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481006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Studiare i sintomi disautonomici cioè del sistema nervoso autonomo (quello che innerva i visceri) nel Parkinson già nelle fasi iniziali di malattia, comprenderne la sua evoluzione e differenziarla dagli altri parkinsonismi atipici: </w:t>
      </w:r>
      <w:r w:rsidR="00ED34B5" w:rsidRPr="00F11BC2">
        <w:rPr>
          <w:rFonts w:asciiTheme="majorHAnsi" w:hAnsiTheme="majorHAnsi" w:cstheme="majorHAnsi"/>
          <w:sz w:val="22"/>
          <w:szCs w:val="22"/>
          <w:lang w:val="it-IT"/>
        </w:rPr>
        <w:t>questo è possibile farlo</w:t>
      </w:r>
      <w:r w:rsidR="007E3E23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grazie al </w:t>
      </w:r>
      <w:r w:rsidR="00717C9E" w:rsidRPr="00F11BC2">
        <w:rPr>
          <w:rFonts w:asciiTheme="majorHAnsi" w:hAnsiTheme="majorHAnsi" w:cstheme="majorHAnsi"/>
          <w:sz w:val="22"/>
          <w:szCs w:val="22"/>
          <w:lang w:val="it-IT"/>
        </w:rPr>
        <w:t>nuovo Laboratorio per la Valutazion</w:t>
      </w:r>
      <w:r w:rsidR="007E3E23" w:rsidRPr="00F11BC2">
        <w:rPr>
          <w:rFonts w:asciiTheme="majorHAnsi" w:hAnsiTheme="majorHAnsi" w:cstheme="majorHAnsi"/>
          <w:sz w:val="22"/>
          <w:szCs w:val="22"/>
          <w:lang w:val="it-IT"/>
        </w:rPr>
        <w:t>e del Sistema Nervoso Autonomo</w:t>
      </w:r>
      <w:r w:rsidR="00717C9E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7E3E23" w:rsidRPr="00F11BC2">
        <w:rPr>
          <w:rFonts w:asciiTheme="majorHAnsi" w:hAnsiTheme="majorHAnsi" w:cstheme="majorHAnsi"/>
          <w:sz w:val="22"/>
          <w:szCs w:val="22"/>
          <w:lang w:val="it-IT"/>
        </w:rPr>
        <w:t>installato</w:t>
      </w:r>
      <w:r w:rsidR="0010336F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717C9E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presso l’ASST Gaetano Pini-CTO di Milano e realizzato </w:t>
      </w:r>
      <w:r w:rsidR="00717C9E" w:rsidRPr="00F11BC2">
        <w:rPr>
          <w:rFonts w:asciiTheme="majorHAnsi" w:hAnsiTheme="majorHAnsi" w:cstheme="majorHAnsi"/>
          <w:b/>
          <w:sz w:val="22"/>
          <w:szCs w:val="22"/>
          <w:lang w:val="it-IT"/>
        </w:rPr>
        <w:t xml:space="preserve">con </w:t>
      </w:r>
      <w:r w:rsidR="00717C9E" w:rsidRPr="00F11BC2">
        <w:rPr>
          <w:rFonts w:asciiTheme="majorHAnsi" w:hAnsiTheme="majorHAnsi" w:cstheme="majorHAnsi"/>
          <w:b/>
          <w:bCs/>
          <w:sz w:val="22"/>
          <w:szCs w:val="22"/>
          <w:lang w:val="it-IT"/>
        </w:rPr>
        <w:t>il</w:t>
      </w:r>
      <w:r w:rsidR="00717C9E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717C9E" w:rsidRPr="00F11BC2">
        <w:rPr>
          <w:rFonts w:asciiTheme="majorHAnsi" w:hAnsiTheme="majorHAnsi" w:cstheme="majorHAnsi"/>
          <w:b/>
          <w:sz w:val="22"/>
          <w:szCs w:val="22"/>
          <w:lang w:val="it-IT"/>
        </w:rPr>
        <w:t>Centro Parkinson e Parkinsonismi dell’ASST Gaetano Pini-CTO di Milano</w:t>
      </w:r>
      <w:r w:rsidR="00717C9E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, con il contributo delle </w:t>
      </w:r>
      <w:r w:rsidR="00717C9E" w:rsidRPr="00F11BC2">
        <w:rPr>
          <w:rFonts w:asciiTheme="majorHAnsi" w:hAnsiTheme="majorHAnsi" w:cstheme="majorHAnsi"/>
          <w:b/>
          <w:sz w:val="22"/>
          <w:szCs w:val="22"/>
          <w:lang w:val="it-IT"/>
        </w:rPr>
        <w:t>Fondazione Grigioni per il Morbo di Parkinson.</w:t>
      </w:r>
    </w:p>
    <w:p w14:paraId="54AC69A0" w14:textId="77777777" w:rsidR="00717C9E" w:rsidRPr="00F11BC2" w:rsidRDefault="00717C9E" w:rsidP="00646D55">
      <w:pPr>
        <w:jc w:val="both"/>
        <w:rPr>
          <w:rFonts w:asciiTheme="majorHAnsi" w:hAnsiTheme="majorHAnsi" w:cstheme="majorHAnsi"/>
          <w:sz w:val="18"/>
          <w:szCs w:val="18"/>
          <w:lang w:val="it-IT"/>
        </w:rPr>
      </w:pPr>
    </w:p>
    <w:p w14:paraId="3BC0518B" w14:textId="26CEE4F8" w:rsidR="00F1047A" w:rsidRPr="00F11BC2" w:rsidRDefault="00F1047A" w:rsidP="00AD7FF2">
      <w:pPr>
        <w:jc w:val="both"/>
        <w:rPr>
          <w:rFonts w:asciiTheme="majorHAnsi" w:hAnsiTheme="majorHAnsi" w:cstheme="majorHAnsi"/>
          <w:i/>
          <w:sz w:val="22"/>
          <w:szCs w:val="22"/>
          <w:lang w:val="it-IT"/>
        </w:rPr>
      </w:pPr>
      <w:r w:rsidRPr="00F11BC2">
        <w:rPr>
          <w:rFonts w:asciiTheme="majorHAnsi" w:hAnsiTheme="majorHAnsi" w:cstheme="majorHAnsi"/>
          <w:sz w:val="22"/>
          <w:szCs w:val="22"/>
          <w:lang w:val="it-IT"/>
        </w:rPr>
        <w:t>“</w:t>
      </w:r>
      <w:r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Uno degli impegni della nostra Fondazione si è concretizzato proprio nella realizzazione di </w:t>
      </w:r>
      <w:r w:rsidR="00950A6C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questa </w:t>
      </w:r>
      <w:r w:rsidR="00AA2366" w:rsidRPr="00F11BC2">
        <w:rPr>
          <w:rFonts w:asciiTheme="majorHAnsi" w:hAnsiTheme="majorHAnsi" w:cstheme="majorHAnsi"/>
          <w:i/>
          <w:sz w:val="22"/>
          <w:szCs w:val="22"/>
          <w:lang w:val="it-IT"/>
        </w:rPr>
        <w:t>s</w:t>
      </w:r>
      <w:r w:rsidR="00950A6C" w:rsidRPr="00F11BC2">
        <w:rPr>
          <w:rFonts w:asciiTheme="majorHAnsi" w:hAnsiTheme="majorHAnsi" w:cstheme="majorHAnsi"/>
          <w:i/>
          <w:sz w:val="22"/>
          <w:szCs w:val="22"/>
          <w:lang w:val="it-IT"/>
        </w:rPr>
        <w:t>truttura</w:t>
      </w:r>
      <w:r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</w:t>
      </w:r>
      <w:r w:rsidR="00717C9E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altamente </w:t>
      </w:r>
      <w:r w:rsidRPr="00F11BC2">
        <w:rPr>
          <w:rFonts w:asciiTheme="majorHAnsi" w:hAnsiTheme="majorHAnsi" w:cstheme="majorHAnsi"/>
          <w:i/>
          <w:sz w:val="22"/>
          <w:szCs w:val="22"/>
          <w:lang w:val="it-IT"/>
        </w:rPr>
        <w:t>innovativ</w:t>
      </w:r>
      <w:r w:rsidR="00950A6C" w:rsidRPr="00F11BC2">
        <w:rPr>
          <w:rFonts w:asciiTheme="majorHAnsi" w:hAnsiTheme="majorHAnsi" w:cstheme="majorHAnsi"/>
          <w:i/>
          <w:sz w:val="22"/>
          <w:szCs w:val="22"/>
          <w:lang w:val="it-IT"/>
        </w:rPr>
        <w:t>a</w:t>
      </w:r>
      <w:r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</w:t>
      </w:r>
      <w:r w:rsidR="00A45F34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e sofisticata, </w:t>
      </w:r>
      <w:r w:rsidR="006A6C21" w:rsidRPr="00F11BC2">
        <w:rPr>
          <w:rFonts w:asciiTheme="majorHAnsi" w:hAnsiTheme="majorHAnsi" w:cstheme="majorHAnsi"/>
          <w:i/>
          <w:sz w:val="22"/>
          <w:szCs w:val="22"/>
          <w:lang w:val="it-IT"/>
        </w:rPr>
        <w:t>localizzata</w:t>
      </w:r>
      <w:r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all’interno dello stesso Ospedale in cui si trova il Centro Parkinson (ASST Gaetano Pini-CTO)</w:t>
      </w:r>
      <w:r w:rsidR="00717C9E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. </w:t>
      </w:r>
      <w:r w:rsidR="00012DC4" w:rsidRPr="00F11BC2">
        <w:rPr>
          <w:rFonts w:asciiTheme="majorHAnsi" w:hAnsiTheme="majorHAnsi" w:cstheme="majorHAnsi"/>
          <w:i/>
          <w:sz w:val="22"/>
          <w:szCs w:val="22"/>
          <w:lang w:val="it-IT"/>
        </w:rPr>
        <w:t>Sono</w:t>
      </w:r>
      <w:r w:rsidR="00ED34B5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pochissimi i C</w:t>
      </w:r>
      <w:r w:rsidR="00012DC4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entri in Italia a disporre </w:t>
      </w:r>
      <w:r w:rsidR="00717C9E" w:rsidRPr="00F11BC2">
        <w:rPr>
          <w:rFonts w:asciiTheme="majorHAnsi" w:hAnsiTheme="majorHAnsi" w:cstheme="majorHAnsi"/>
          <w:i/>
          <w:sz w:val="22"/>
          <w:szCs w:val="22"/>
          <w:lang w:val="it-IT"/>
        </w:rPr>
        <w:t>di u</w:t>
      </w:r>
      <w:r w:rsidR="00A45F34" w:rsidRPr="00F11BC2">
        <w:rPr>
          <w:rFonts w:asciiTheme="majorHAnsi" w:hAnsiTheme="majorHAnsi" w:cstheme="majorHAnsi"/>
          <w:i/>
          <w:sz w:val="22"/>
          <w:szCs w:val="22"/>
          <w:lang w:val="it-IT"/>
        </w:rPr>
        <w:t>na strumentazione</w:t>
      </w:r>
      <w:r w:rsidR="00B94E45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</w:t>
      </w:r>
      <w:r w:rsidR="006F19D4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così </w:t>
      </w:r>
      <w:r w:rsidR="008D7C1E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tecnologica </w:t>
      </w:r>
      <w:r w:rsidR="006F19D4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e </w:t>
      </w:r>
      <w:r w:rsidR="008D7C1E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all’avanguardia </w:t>
      </w:r>
      <w:r w:rsidR="00642B71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e di </w:t>
      </w:r>
      <w:r w:rsidR="00B94E45" w:rsidRPr="00F11BC2">
        <w:rPr>
          <w:rFonts w:asciiTheme="majorHAnsi" w:hAnsiTheme="majorHAnsi" w:cstheme="majorHAnsi"/>
          <w:i/>
          <w:sz w:val="22"/>
          <w:szCs w:val="22"/>
          <w:lang w:val="it-IT"/>
        </w:rPr>
        <w:t>un team di esperti dedicato</w:t>
      </w:r>
      <w:r w:rsidR="004E57A7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</w:t>
      </w:r>
      <w:r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– </w:t>
      </w:r>
      <w:r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dichiara </w:t>
      </w:r>
      <w:r w:rsidRPr="00F11BC2">
        <w:rPr>
          <w:rFonts w:asciiTheme="majorHAnsi" w:hAnsiTheme="majorHAnsi" w:cstheme="majorHAnsi"/>
          <w:b/>
          <w:sz w:val="22"/>
          <w:szCs w:val="22"/>
          <w:lang w:val="it-IT"/>
        </w:rPr>
        <w:t>Gianni Pezzoli, Presidente Fondazione Grigioni per il Morbo di Parkinson e già Direttore Centro Parkinson e Parkinsonismi dell’ASST Gaetano Pini-CTO, Milano</w:t>
      </w:r>
      <w:r w:rsidR="00A4686C" w:rsidRPr="00F11BC2">
        <w:rPr>
          <w:rFonts w:asciiTheme="majorHAnsi" w:hAnsiTheme="majorHAnsi" w:cstheme="majorHAnsi"/>
          <w:b/>
          <w:sz w:val="22"/>
          <w:szCs w:val="22"/>
          <w:lang w:val="it-IT"/>
        </w:rPr>
        <w:t xml:space="preserve"> </w:t>
      </w:r>
      <w:r w:rsidR="00A4686C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– </w:t>
      </w:r>
      <w:r w:rsidR="00B04B2B" w:rsidRPr="00F11BC2">
        <w:rPr>
          <w:rFonts w:asciiTheme="majorHAnsi" w:hAnsiTheme="majorHAnsi" w:cstheme="majorHAnsi"/>
          <w:i/>
          <w:sz w:val="22"/>
          <w:szCs w:val="22"/>
          <w:lang w:val="it-IT"/>
        </w:rPr>
        <w:t>Questo</w:t>
      </w:r>
      <w:r w:rsidR="00A4686C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Laboratorio </w:t>
      </w:r>
      <w:r w:rsidR="00B04B2B" w:rsidRPr="00F11BC2">
        <w:rPr>
          <w:rFonts w:asciiTheme="majorHAnsi" w:hAnsiTheme="majorHAnsi" w:cstheme="majorHAnsi"/>
          <w:i/>
          <w:sz w:val="22"/>
          <w:szCs w:val="22"/>
          <w:lang w:val="it-IT"/>
        </w:rPr>
        <w:t>è st</w:t>
      </w:r>
      <w:r w:rsidR="00950A6C" w:rsidRPr="00F11BC2">
        <w:rPr>
          <w:rFonts w:asciiTheme="majorHAnsi" w:hAnsiTheme="majorHAnsi" w:cstheme="majorHAnsi"/>
          <w:i/>
          <w:sz w:val="22"/>
          <w:szCs w:val="22"/>
          <w:lang w:val="it-IT"/>
        </w:rPr>
        <w:t>ato</w:t>
      </w:r>
      <w:r w:rsidR="00B04B2B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realizzato</w:t>
      </w:r>
      <w:r w:rsidR="00A4686C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con l’obiettivo di acquisire nuove conoscenze</w:t>
      </w:r>
      <w:r w:rsidR="00BE7F3F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</w:t>
      </w:r>
      <w:r w:rsidR="00950A6C" w:rsidRPr="00F11BC2">
        <w:rPr>
          <w:rFonts w:asciiTheme="majorHAnsi" w:hAnsiTheme="majorHAnsi" w:cstheme="majorHAnsi"/>
          <w:i/>
          <w:sz w:val="22"/>
          <w:szCs w:val="22"/>
          <w:lang w:val="it-IT"/>
        </w:rPr>
        <w:t>relative ai</w:t>
      </w:r>
      <w:r w:rsidR="00BE7F3F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disturbi </w:t>
      </w:r>
      <w:r w:rsidR="00425DB9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non </w:t>
      </w:r>
      <w:r w:rsidR="00BE7F3F" w:rsidRPr="00F11BC2">
        <w:rPr>
          <w:rFonts w:asciiTheme="majorHAnsi" w:hAnsiTheme="majorHAnsi" w:cstheme="majorHAnsi"/>
          <w:i/>
          <w:sz w:val="22"/>
          <w:szCs w:val="22"/>
          <w:lang w:val="it-IT"/>
        </w:rPr>
        <w:t>motori</w:t>
      </w:r>
      <w:r w:rsidR="00425DB9" w:rsidRPr="00F11BC2">
        <w:rPr>
          <w:rFonts w:asciiTheme="majorHAnsi" w:hAnsiTheme="majorHAnsi" w:cstheme="majorHAnsi"/>
          <w:i/>
          <w:sz w:val="22"/>
          <w:szCs w:val="22"/>
          <w:lang w:val="it-IT"/>
        </w:rPr>
        <w:t>,</w:t>
      </w:r>
      <w:r w:rsidR="00BE7F3F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</w:t>
      </w:r>
      <w:r w:rsidR="00A45F34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attraverso la valutazione del Sistema Nervoso Autonomo, </w:t>
      </w:r>
      <w:r w:rsidR="008B0A65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per </w:t>
      </w:r>
      <w:r w:rsidR="006D0799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contribuire a fare più chiarezza in questa area ancora </w:t>
      </w:r>
      <w:r w:rsidR="007B500C" w:rsidRPr="00F11BC2">
        <w:rPr>
          <w:rFonts w:asciiTheme="majorHAnsi" w:hAnsiTheme="majorHAnsi" w:cstheme="majorHAnsi"/>
          <w:i/>
          <w:sz w:val="22"/>
          <w:szCs w:val="22"/>
          <w:lang w:val="it-IT"/>
        </w:rPr>
        <w:t>poco conosciuta</w:t>
      </w:r>
      <w:r w:rsidR="008B0A65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e pioneristica</w:t>
      </w:r>
      <w:r w:rsidR="006D0799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in ambito neurologico</w:t>
      </w:r>
      <w:r w:rsidR="008B0A65" w:rsidRPr="00F11BC2">
        <w:rPr>
          <w:rFonts w:asciiTheme="majorHAnsi" w:hAnsiTheme="majorHAnsi" w:cstheme="majorHAnsi"/>
          <w:i/>
          <w:sz w:val="22"/>
          <w:szCs w:val="22"/>
          <w:lang w:val="it-IT"/>
        </w:rPr>
        <w:t>, al fine</w:t>
      </w:r>
      <w:r w:rsidR="006D0799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</w:t>
      </w:r>
      <w:r w:rsidR="00A45F34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di condurre progetti di ricerca </w:t>
      </w:r>
      <w:r w:rsidR="004E57A7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sempre più </w:t>
      </w:r>
      <w:r w:rsidR="00A45F34" w:rsidRPr="00F11BC2">
        <w:rPr>
          <w:rFonts w:asciiTheme="majorHAnsi" w:hAnsiTheme="majorHAnsi" w:cstheme="majorHAnsi"/>
          <w:i/>
          <w:sz w:val="22"/>
          <w:szCs w:val="22"/>
          <w:lang w:val="it-IT"/>
        </w:rPr>
        <w:t>innovativi</w:t>
      </w:r>
      <w:r w:rsidR="008B0A65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</w:t>
      </w:r>
      <w:r w:rsidR="004E57A7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e </w:t>
      </w:r>
      <w:r w:rsidR="00BE7F3F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fornire ai pazienti </w:t>
      </w:r>
      <w:r w:rsidR="00A45F34" w:rsidRPr="00F11BC2">
        <w:rPr>
          <w:rFonts w:asciiTheme="majorHAnsi" w:hAnsiTheme="majorHAnsi" w:cstheme="majorHAnsi"/>
          <w:i/>
          <w:sz w:val="22"/>
          <w:szCs w:val="22"/>
          <w:lang w:val="it-IT"/>
        </w:rPr>
        <w:t>trattamenti</w:t>
      </w:r>
      <w:r w:rsidR="006A6C21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sempre più personalizzat</w:t>
      </w:r>
      <w:r w:rsidR="00A45F34" w:rsidRPr="00F11BC2">
        <w:rPr>
          <w:rFonts w:asciiTheme="majorHAnsi" w:hAnsiTheme="majorHAnsi" w:cstheme="majorHAnsi"/>
          <w:i/>
          <w:sz w:val="22"/>
          <w:szCs w:val="22"/>
          <w:lang w:val="it-IT"/>
        </w:rPr>
        <w:t>i</w:t>
      </w:r>
      <w:r w:rsidR="00BE7F3F" w:rsidRPr="00F11BC2">
        <w:rPr>
          <w:rFonts w:asciiTheme="majorHAnsi" w:hAnsiTheme="majorHAnsi" w:cstheme="majorHAnsi"/>
          <w:i/>
          <w:sz w:val="22"/>
          <w:szCs w:val="22"/>
          <w:lang w:val="it-IT"/>
        </w:rPr>
        <w:t>”.</w:t>
      </w:r>
    </w:p>
    <w:p w14:paraId="52F2B7C6" w14:textId="77777777" w:rsidR="0053109A" w:rsidRPr="00F11BC2" w:rsidRDefault="0053109A" w:rsidP="00AD7FF2">
      <w:pPr>
        <w:jc w:val="both"/>
        <w:rPr>
          <w:rFonts w:asciiTheme="majorHAnsi" w:hAnsiTheme="majorHAnsi" w:cstheme="majorHAnsi"/>
          <w:i/>
          <w:sz w:val="22"/>
          <w:szCs w:val="22"/>
          <w:lang w:val="it-IT"/>
        </w:rPr>
      </w:pPr>
    </w:p>
    <w:p w14:paraId="715D094D" w14:textId="7F701C30" w:rsidR="00206CD5" w:rsidRPr="00F11BC2" w:rsidRDefault="0053109A" w:rsidP="00206CD5">
      <w:pPr>
        <w:jc w:val="both"/>
        <w:rPr>
          <w:rFonts w:asciiTheme="majorHAnsi" w:hAnsiTheme="majorHAnsi" w:cstheme="majorHAnsi"/>
          <w:i/>
          <w:iCs/>
          <w:sz w:val="22"/>
          <w:szCs w:val="22"/>
          <w:lang w:val="it-IT"/>
        </w:rPr>
      </w:pPr>
      <w:r w:rsidRPr="00F11BC2">
        <w:rPr>
          <w:rFonts w:asciiTheme="majorHAnsi" w:hAnsiTheme="majorHAnsi" w:cstheme="majorHAnsi"/>
          <w:i/>
          <w:sz w:val="22"/>
          <w:szCs w:val="22"/>
          <w:lang w:val="it-IT"/>
        </w:rPr>
        <w:t>“Ringrazio a nome dell’ASST il prof. Pezzoli e la Fondazione Grigioni per la donazione della strumentazione necessaria per l’avvio del nuovo laboratorio</w:t>
      </w:r>
      <w:r w:rsidR="00ED34B5" w:rsidRPr="00F11BC2">
        <w:rPr>
          <w:rFonts w:asciiTheme="majorHAnsi" w:hAnsiTheme="majorHAnsi" w:cstheme="majorHAnsi"/>
          <w:i/>
          <w:sz w:val="22"/>
          <w:szCs w:val="22"/>
          <w:lang w:val="it-IT"/>
        </w:rPr>
        <w:t>, che permette al nostro C</w:t>
      </w:r>
      <w:r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entro d’eccellenza di migliorare ancora di più le cure per i pazienti parkinsoniani e soprattutto consente di avere una diagnosi precoce, aiutando i nostri specialisti a individuare le terapie più idonee e quindi a migliorare la qualità della vita dei pazienti”, commenta </w:t>
      </w:r>
      <w:r w:rsidR="00F738A6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il dott. </w:t>
      </w:r>
      <w:r w:rsidR="00A34030" w:rsidRPr="00F11BC2">
        <w:rPr>
          <w:rFonts w:asciiTheme="majorHAnsi" w:hAnsiTheme="majorHAnsi" w:cstheme="majorHAnsi"/>
          <w:i/>
          <w:sz w:val="22"/>
          <w:szCs w:val="22"/>
          <w:lang w:val="it-IT"/>
        </w:rPr>
        <w:t>Francesco Laurelli</w:t>
      </w:r>
      <w:r w:rsidR="00F738A6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, Direttore </w:t>
      </w:r>
      <w:r w:rsidR="00A34030" w:rsidRPr="00F11BC2">
        <w:rPr>
          <w:rFonts w:asciiTheme="majorHAnsi" w:hAnsiTheme="majorHAnsi" w:cstheme="majorHAnsi"/>
          <w:i/>
          <w:sz w:val="22"/>
          <w:szCs w:val="22"/>
          <w:lang w:val="it-IT"/>
        </w:rPr>
        <w:t>Generale</w:t>
      </w:r>
      <w:r w:rsidR="00206CD5" w:rsidRPr="00F11BC2">
        <w:rPr>
          <w:rFonts w:asciiTheme="majorHAnsi" w:hAnsiTheme="majorHAnsi" w:cstheme="majorHAnsi"/>
          <w:b/>
          <w:iCs/>
          <w:sz w:val="22"/>
          <w:szCs w:val="22"/>
          <w:lang w:val="it-IT"/>
        </w:rPr>
        <w:t xml:space="preserve"> dell’ASST Gaetano </w:t>
      </w:r>
      <w:proofErr w:type="spellStart"/>
      <w:r w:rsidR="00206CD5" w:rsidRPr="00F11BC2">
        <w:rPr>
          <w:rFonts w:asciiTheme="majorHAnsi" w:hAnsiTheme="majorHAnsi" w:cstheme="majorHAnsi"/>
          <w:b/>
          <w:iCs/>
          <w:sz w:val="22"/>
          <w:szCs w:val="22"/>
          <w:lang w:val="it-IT"/>
        </w:rPr>
        <w:t>Pini-CTO</w:t>
      </w:r>
      <w:proofErr w:type="spellEnd"/>
      <w:r w:rsidR="00206CD5" w:rsidRPr="00F11BC2">
        <w:rPr>
          <w:rFonts w:asciiTheme="majorHAnsi" w:hAnsiTheme="majorHAnsi" w:cstheme="majorHAnsi"/>
          <w:b/>
          <w:iCs/>
          <w:sz w:val="22"/>
          <w:szCs w:val="22"/>
          <w:lang w:val="it-IT"/>
        </w:rPr>
        <w:t>, Milano</w:t>
      </w:r>
      <w:r w:rsidR="00206CD5" w:rsidRPr="00F11BC2">
        <w:rPr>
          <w:rFonts w:asciiTheme="majorHAnsi" w:hAnsiTheme="majorHAnsi" w:cstheme="majorHAnsi"/>
          <w:i/>
          <w:iCs/>
          <w:sz w:val="22"/>
          <w:szCs w:val="22"/>
          <w:lang w:val="it-IT"/>
        </w:rPr>
        <w:t xml:space="preserve"> </w:t>
      </w:r>
    </w:p>
    <w:p w14:paraId="63FF4765" w14:textId="77777777" w:rsidR="007E3E23" w:rsidRPr="00F11BC2" w:rsidRDefault="007E3E23" w:rsidP="00570C92">
      <w:pPr>
        <w:jc w:val="both"/>
        <w:rPr>
          <w:rFonts w:asciiTheme="majorHAnsi" w:hAnsiTheme="majorHAnsi" w:cstheme="majorHAnsi"/>
          <w:sz w:val="22"/>
          <w:szCs w:val="22"/>
          <w:lang w:val="it-IT"/>
        </w:rPr>
      </w:pPr>
    </w:p>
    <w:p w14:paraId="04A2E4BA" w14:textId="4D79FFAD" w:rsidR="00142BFF" w:rsidRPr="00F11BC2" w:rsidRDefault="00642B71" w:rsidP="00570C92">
      <w:pPr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Il sistema nervoso autonomo </w:t>
      </w:r>
      <w:r w:rsidR="00151AA4" w:rsidRPr="00F11BC2">
        <w:rPr>
          <w:rFonts w:asciiTheme="majorHAnsi" w:hAnsiTheme="majorHAnsi" w:cstheme="majorHAnsi"/>
          <w:sz w:val="22"/>
          <w:szCs w:val="22"/>
          <w:lang w:val="it-IT"/>
        </w:rPr>
        <w:t>ha la</w:t>
      </w:r>
      <w:r w:rsidR="008D7C1E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funzione di regolare la pressione arteriosa, la frequenza cardiaca, la temperatura corporea, la digestione,</w:t>
      </w:r>
      <w:r w:rsidR="007B500C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6B40EC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la minzione, </w:t>
      </w:r>
      <w:r w:rsidR="00151AA4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la sudorazione </w:t>
      </w:r>
      <w:r w:rsidR="008D7C1E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ossia </w:t>
      </w:r>
      <w:r w:rsidR="00151AA4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tutte </w:t>
      </w:r>
      <w:r w:rsidR="008D7C1E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quelle attività che generalmente sono al di fuori del controllo volontario. Le cause più frequenti </w:t>
      </w:r>
      <w:bookmarkStart w:id="0" w:name="_Hlk68595019"/>
      <w:r w:rsidR="008D7C1E" w:rsidRPr="00F11BC2">
        <w:rPr>
          <w:rFonts w:asciiTheme="majorHAnsi" w:hAnsiTheme="majorHAnsi" w:cstheme="majorHAnsi"/>
          <w:sz w:val="22"/>
          <w:szCs w:val="22"/>
          <w:lang w:val="it-IT"/>
        </w:rPr>
        <w:t>di alterazione del sistema nervoso autonomo</w:t>
      </w:r>
      <w:bookmarkEnd w:id="0"/>
      <w:r w:rsidR="008D7C1E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, o </w:t>
      </w:r>
      <w:r w:rsidR="008D7C1E" w:rsidRPr="00F11BC2">
        <w:rPr>
          <w:rFonts w:asciiTheme="majorHAnsi" w:hAnsiTheme="majorHAnsi" w:cstheme="majorHAnsi"/>
          <w:sz w:val="22"/>
          <w:szCs w:val="22"/>
          <w:lang w:val="it-IT"/>
        </w:rPr>
        <w:lastRenderedPageBreak/>
        <w:t>disautonomia, sono</w:t>
      </w:r>
      <w:r w:rsidR="0087402B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sia</w:t>
      </w:r>
      <w:r w:rsidR="008D7C1E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la malattia di Parkinson</w:t>
      </w:r>
      <w:r w:rsidR="00012DC4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(MP)</w:t>
      </w:r>
      <w:r w:rsidR="008D7C1E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87402B" w:rsidRPr="00F11BC2">
        <w:rPr>
          <w:rFonts w:asciiTheme="majorHAnsi" w:hAnsiTheme="majorHAnsi" w:cstheme="majorHAnsi"/>
          <w:sz w:val="22"/>
          <w:szCs w:val="22"/>
          <w:lang w:val="it-IT"/>
        </w:rPr>
        <w:t>ma specialme</w:t>
      </w:r>
      <w:r w:rsidR="009B6219" w:rsidRPr="00F11BC2">
        <w:rPr>
          <w:rFonts w:asciiTheme="majorHAnsi" w:hAnsiTheme="majorHAnsi" w:cstheme="majorHAnsi"/>
          <w:sz w:val="22"/>
          <w:szCs w:val="22"/>
          <w:lang w:val="it-IT"/>
        </w:rPr>
        <w:t>n</w:t>
      </w:r>
      <w:r w:rsidR="0087402B" w:rsidRPr="00F11BC2">
        <w:rPr>
          <w:rFonts w:asciiTheme="majorHAnsi" w:hAnsiTheme="majorHAnsi" w:cstheme="majorHAnsi"/>
          <w:sz w:val="22"/>
          <w:szCs w:val="22"/>
          <w:lang w:val="it-IT"/>
        </w:rPr>
        <w:t>te</w:t>
      </w:r>
      <w:r w:rsidR="008D7C1E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i parkinsonismi atipici</w:t>
      </w:r>
      <w:r w:rsidR="00147ABF" w:rsidRPr="00F11BC2">
        <w:rPr>
          <w:lang w:val="it-IT"/>
        </w:rPr>
        <w:t>.</w:t>
      </w:r>
      <w:r w:rsidR="00151AA4" w:rsidRPr="00F11BC2">
        <w:rPr>
          <w:lang w:val="it-IT"/>
        </w:rPr>
        <w:t xml:space="preserve"> </w:t>
      </w:r>
      <w:r w:rsidR="00275648" w:rsidRPr="00F11BC2">
        <w:rPr>
          <w:rFonts w:asciiTheme="majorHAnsi" w:hAnsiTheme="majorHAnsi" w:cstheme="majorHAnsi"/>
          <w:sz w:val="22"/>
          <w:szCs w:val="22"/>
          <w:lang w:val="it-IT"/>
        </w:rPr>
        <w:t>Da sempre</w:t>
      </w:r>
      <w:r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segnalata nella fase avanzata della MP</w:t>
      </w:r>
      <w:r w:rsidR="0087402B" w:rsidRPr="00F11BC2">
        <w:rPr>
          <w:rFonts w:asciiTheme="majorHAnsi" w:hAnsiTheme="majorHAnsi" w:cstheme="majorHAnsi"/>
          <w:sz w:val="22"/>
          <w:szCs w:val="22"/>
          <w:lang w:val="it-IT"/>
        </w:rPr>
        <w:t>,</w:t>
      </w:r>
      <w:r w:rsidR="007E3E23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275648" w:rsidRPr="00F11BC2">
        <w:rPr>
          <w:rFonts w:asciiTheme="majorHAnsi" w:hAnsiTheme="majorHAnsi" w:cstheme="majorHAnsi"/>
          <w:sz w:val="22"/>
          <w:szCs w:val="22"/>
          <w:lang w:val="it-IT"/>
        </w:rPr>
        <w:t>recentemente è stato dimostrato</w:t>
      </w:r>
      <w:r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142BFF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invece </w:t>
      </w:r>
      <w:r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che </w:t>
      </w:r>
      <w:r w:rsidR="00275648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la disautonomia </w:t>
      </w:r>
      <w:r w:rsidRPr="00F11BC2">
        <w:rPr>
          <w:rFonts w:asciiTheme="majorHAnsi" w:hAnsiTheme="majorHAnsi" w:cstheme="majorHAnsi"/>
          <w:sz w:val="22"/>
          <w:szCs w:val="22"/>
          <w:lang w:val="it-IT"/>
        </w:rPr>
        <w:t>può verificarsi anche nell</w:t>
      </w:r>
      <w:r w:rsidR="001D0CA0" w:rsidRPr="00F11BC2">
        <w:rPr>
          <w:rFonts w:asciiTheme="majorHAnsi" w:hAnsiTheme="majorHAnsi" w:cstheme="majorHAnsi"/>
          <w:sz w:val="22"/>
          <w:szCs w:val="22"/>
          <w:lang w:val="it-IT"/>
        </w:rPr>
        <w:t>e</w:t>
      </w:r>
      <w:r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fas</w:t>
      </w:r>
      <w:r w:rsidR="001D0CA0" w:rsidRPr="00F11BC2">
        <w:rPr>
          <w:rFonts w:asciiTheme="majorHAnsi" w:hAnsiTheme="majorHAnsi" w:cstheme="majorHAnsi"/>
          <w:sz w:val="22"/>
          <w:szCs w:val="22"/>
          <w:lang w:val="it-IT"/>
        </w:rPr>
        <w:t>i</w:t>
      </w:r>
      <w:r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inizial</w:t>
      </w:r>
      <w:r w:rsidR="00ED29A7" w:rsidRPr="00F11BC2">
        <w:rPr>
          <w:rFonts w:asciiTheme="majorHAnsi" w:hAnsiTheme="majorHAnsi" w:cstheme="majorHAnsi"/>
          <w:sz w:val="22"/>
          <w:szCs w:val="22"/>
          <w:lang w:val="it-IT"/>
        </w:rPr>
        <w:t>i</w:t>
      </w:r>
      <w:r w:rsidR="00275648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di malattia</w:t>
      </w:r>
      <w:r w:rsidR="006F167F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147ABF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attraverso </w:t>
      </w:r>
      <w:r w:rsidR="00142BFF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alcuni sintomi in ambito cardiovascolare </w:t>
      </w:r>
      <w:r w:rsidR="00C954A1" w:rsidRPr="00F11BC2">
        <w:rPr>
          <w:rFonts w:asciiTheme="majorHAnsi" w:hAnsiTheme="majorHAnsi" w:cstheme="majorHAnsi"/>
          <w:sz w:val="22"/>
          <w:szCs w:val="22"/>
          <w:lang w:val="it-IT"/>
        </w:rPr>
        <w:t>(</w:t>
      </w:r>
      <w:r w:rsidR="00142BFF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es. </w:t>
      </w:r>
      <w:r w:rsidR="006B40EC" w:rsidRPr="00F11BC2">
        <w:rPr>
          <w:rFonts w:asciiTheme="majorHAnsi" w:hAnsiTheme="majorHAnsi" w:cstheme="majorHAnsi"/>
          <w:sz w:val="22"/>
          <w:szCs w:val="22"/>
          <w:lang w:val="it-IT"/>
        </w:rPr>
        <w:t>i</w:t>
      </w:r>
      <w:r w:rsidR="00C954A1" w:rsidRPr="00F11BC2">
        <w:rPr>
          <w:rFonts w:asciiTheme="majorHAnsi" w:hAnsiTheme="majorHAnsi" w:cstheme="majorHAnsi"/>
          <w:sz w:val="22"/>
          <w:szCs w:val="22"/>
          <w:lang w:val="it-IT"/>
        </w:rPr>
        <w:t>potensione in posizione eretta</w:t>
      </w:r>
      <w:r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, </w:t>
      </w:r>
      <w:r w:rsidR="00C954A1" w:rsidRPr="00F11BC2">
        <w:rPr>
          <w:rFonts w:asciiTheme="majorHAnsi" w:hAnsiTheme="majorHAnsi" w:cstheme="majorHAnsi"/>
          <w:sz w:val="22"/>
          <w:szCs w:val="22"/>
          <w:lang w:val="it-IT"/>
        </w:rPr>
        <w:t>ipotensione durante il pasto</w:t>
      </w:r>
      <w:r w:rsidR="004D3E11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e ipertensione supina), </w:t>
      </w:r>
      <w:r w:rsidRPr="00F11BC2">
        <w:rPr>
          <w:rFonts w:asciiTheme="majorHAnsi" w:hAnsiTheme="majorHAnsi" w:cstheme="majorHAnsi"/>
          <w:sz w:val="22"/>
          <w:szCs w:val="22"/>
          <w:lang w:val="it-IT"/>
        </w:rPr>
        <w:t>gastrointestinal</w:t>
      </w:r>
      <w:r w:rsidR="00142BFF" w:rsidRPr="00F11BC2">
        <w:rPr>
          <w:rFonts w:asciiTheme="majorHAnsi" w:hAnsiTheme="majorHAnsi" w:cstheme="majorHAnsi"/>
          <w:sz w:val="22"/>
          <w:szCs w:val="22"/>
          <w:lang w:val="it-IT"/>
        </w:rPr>
        <w:t>e</w:t>
      </w:r>
      <w:r w:rsidR="00DD43CC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(</w:t>
      </w:r>
      <w:r w:rsidR="00142BFF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es. </w:t>
      </w:r>
      <w:r w:rsidR="00DD43CC" w:rsidRPr="00F11BC2">
        <w:rPr>
          <w:rFonts w:asciiTheme="majorHAnsi" w:hAnsiTheme="majorHAnsi" w:cstheme="majorHAnsi"/>
          <w:sz w:val="22"/>
          <w:szCs w:val="22"/>
          <w:lang w:val="it-IT"/>
        </w:rPr>
        <w:t>st</w:t>
      </w:r>
      <w:r w:rsidR="004D3E11" w:rsidRPr="00F11BC2">
        <w:rPr>
          <w:rFonts w:asciiTheme="majorHAnsi" w:hAnsiTheme="majorHAnsi" w:cstheme="majorHAnsi"/>
          <w:sz w:val="22"/>
          <w:szCs w:val="22"/>
          <w:lang w:val="it-IT"/>
        </w:rPr>
        <w:t>ipsi</w:t>
      </w:r>
      <w:r w:rsidR="00DD43CC" w:rsidRPr="00F11BC2">
        <w:rPr>
          <w:rFonts w:asciiTheme="majorHAnsi" w:hAnsiTheme="majorHAnsi" w:cstheme="majorHAnsi"/>
          <w:sz w:val="22"/>
          <w:szCs w:val="22"/>
          <w:lang w:val="it-IT"/>
        </w:rPr>
        <w:t>)</w:t>
      </w:r>
      <w:r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, </w:t>
      </w:r>
      <w:r w:rsidR="007249BF" w:rsidRPr="00F11BC2">
        <w:rPr>
          <w:rFonts w:asciiTheme="majorHAnsi" w:hAnsiTheme="majorHAnsi" w:cstheme="majorHAnsi"/>
          <w:sz w:val="22"/>
          <w:szCs w:val="22"/>
          <w:lang w:val="it-IT"/>
        </w:rPr>
        <w:t>sintomi urinari (</w:t>
      </w:r>
      <w:r w:rsidR="00142BFF" w:rsidRPr="00F11BC2">
        <w:rPr>
          <w:rFonts w:asciiTheme="majorHAnsi" w:hAnsiTheme="majorHAnsi" w:cstheme="majorHAnsi"/>
          <w:sz w:val="22"/>
          <w:szCs w:val="22"/>
          <w:lang w:val="it-IT"/>
        </w:rPr>
        <w:t>es.</w:t>
      </w:r>
      <w:r w:rsidR="002676B7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7249BF" w:rsidRPr="00F11BC2">
        <w:rPr>
          <w:rFonts w:asciiTheme="majorHAnsi" w:hAnsiTheme="majorHAnsi" w:cstheme="majorHAnsi"/>
          <w:sz w:val="22"/>
          <w:szCs w:val="22"/>
          <w:lang w:val="it-IT"/>
        </w:rPr>
        <w:t>aumentata frequenza urinaria, urgenza e incontinenza urinaria)</w:t>
      </w:r>
      <w:r w:rsidR="006B40EC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e </w:t>
      </w:r>
      <w:r w:rsidR="007249BF" w:rsidRPr="00F11BC2">
        <w:rPr>
          <w:rFonts w:asciiTheme="majorHAnsi" w:hAnsiTheme="majorHAnsi" w:cstheme="majorHAnsi"/>
          <w:sz w:val="22"/>
          <w:szCs w:val="22"/>
          <w:lang w:val="it-IT"/>
        </w:rPr>
        <w:t>disturbi della funzione sessuale</w:t>
      </w:r>
      <w:r w:rsidR="00147ABF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(</w:t>
      </w:r>
      <w:r w:rsidR="00142BFF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es. </w:t>
      </w:r>
      <w:r w:rsidR="00147ABF" w:rsidRPr="00F11BC2">
        <w:rPr>
          <w:rFonts w:asciiTheme="majorHAnsi" w:hAnsiTheme="majorHAnsi" w:cstheme="majorHAnsi"/>
          <w:sz w:val="22"/>
          <w:szCs w:val="22"/>
          <w:lang w:val="it-IT"/>
        </w:rPr>
        <w:t>disfunzione erettile)</w:t>
      </w:r>
      <w:r w:rsidR="007249BF" w:rsidRPr="00F11BC2">
        <w:rPr>
          <w:rFonts w:asciiTheme="majorHAnsi" w:hAnsiTheme="majorHAnsi" w:cstheme="majorHAnsi"/>
          <w:sz w:val="22"/>
          <w:szCs w:val="22"/>
          <w:lang w:val="it-IT"/>
        </w:rPr>
        <w:t>.</w:t>
      </w:r>
      <w:r w:rsidR="006F67B6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</w:p>
    <w:p w14:paraId="62D2193B" w14:textId="0AF6636A" w:rsidR="00570C92" w:rsidRPr="00F11BC2" w:rsidRDefault="006F67B6" w:rsidP="00570C92">
      <w:pPr>
        <w:jc w:val="both"/>
        <w:rPr>
          <w:rFonts w:asciiTheme="majorHAnsi" w:hAnsiTheme="majorHAnsi" w:cstheme="majorHAnsi"/>
          <w:sz w:val="22"/>
          <w:szCs w:val="22"/>
          <w:lang w:val="it-IT"/>
        </w:rPr>
      </w:pPr>
      <w:r w:rsidRPr="00F11BC2">
        <w:rPr>
          <w:rFonts w:asciiTheme="majorHAnsi" w:hAnsiTheme="majorHAnsi" w:cstheme="majorHAnsi"/>
          <w:i/>
          <w:iCs/>
          <w:sz w:val="22"/>
          <w:szCs w:val="22"/>
          <w:lang w:val="it-IT"/>
        </w:rPr>
        <w:t>“</w:t>
      </w:r>
      <w:r w:rsidR="005406D5" w:rsidRPr="00F11BC2">
        <w:rPr>
          <w:rFonts w:asciiTheme="majorHAnsi" w:hAnsiTheme="majorHAnsi" w:cstheme="majorHAnsi"/>
          <w:i/>
          <w:iCs/>
          <w:sz w:val="22"/>
          <w:szCs w:val="22"/>
          <w:lang w:val="it-IT"/>
        </w:rPr>
        <w:t>In</w:t>
      </w:r>
      <w:r w:rsidR="00142BFF" w:rsidRPr="00F11BC2">
        <w:rPr>
          <w:rFonts w:asciiTheme="majorHAnsi" w:hAnsiTheme="majorHAnsi" w:cstheme="majorHAnsi"/>
          <w:i/>
          <w:iCs/>
          <w:sz w:val="22"/>
          <w:szCs w:val="22"/>
          <w:lang w:val="it-IT"/>
        </w:rPr>
        <w:t xml:space="preserve"> questo nuovo laboratorio </w:t>
      </w:r>
      <w:r w:rsidR="008D1B59" w:rsidRPr="00F11BC2">
        <w:rPr>
          <w:rFonts w:asciiTheme="majorHAnsi" w:hAnsiTheme="majorHAnsi" w:cstheme="majorHAnsi"/>
          <w:i/>
          <w:iCs/>
          <w:sz w:val="22"/>
          <w:szCs w:val="22"/>
          <w:lang w:val="it-IT"/>
        </w:rPr>
        <w:t>il funzionamento del sistema nervoso autonomo</w:t>
      </w:r>
      <w:r w:rsidR="00570C92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viene indagat</w:t>
      </w:r>
      <w:r w:rsidR="008D1B59" w:rsidRPr="00F11BC2">
        <w:rPr>
          <w:rFonts w:ascii="Calibri" w:hAnsi="Calibri"/>
          <w:i/>
          <w:iCs/>
          <w:sz w:val="22"/>
          <w:szCs w:val="22"/>
          <w:lang w:val="it-IT"/>
        </w:rPr>
        <w:t>o</w:t>
      </w:r>
      <w:r w:rsidR="00570C92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attraverso l’esame obiettivo, la raccolta dei sintomi autonomici (</w:t>
      </w:r>
      <w:r w:rsidR="008D1B59" w:rsidRPr="00F11BC2">
        <w:rPr>
          <w:rFonts w:ascii="Calibri" w:hAnsi="Calibri"/>
          <w:i/>
          <w:iCs/>
          <w:sz w:val="22"/>
          <w:szCs w:val="22"/>
          <w:lang w:val="it-IT"/>
        </w:rPr>
        <w:t>mediante</w:t>
      </w:r>
      <w:r w:rsidR="00570C92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questionari mirati alla ricerca di questi sintomi) e la somministrazione di specifici test cardiovascolari </w:t>
      </w:r>
      <w:r w:rsidR="008D1B59" w:rsidRPr="00F11BC2">
        <w:rPr>
          <w:rFonts w:ascii="Calibri" w:hAnsi="Calibri"/>
          <w:i/>
          <w:iCs/>
          <w:sz w:val="22"/>
          <w:szCs w:val="22"/>
          <w:lang w:val="it-IT"/>
        </w:rPr>
        <w:t>che vanno a studiare il sistema nervoso autonomo che controlla la funzione del cuore e dei vasi sanguigni</w:t>
      </w:r>
      <w:r w:rsidR="00570C92" w:rsidRPr="00F11BC2">
        <w:rPr>
          <w:rFonts w:ascii="Calibri" w:hAnsi="Calibri"/>
          <w:i/>
          <w:iCs/>
          <w:sz w:val="22"/>
          <w:szCs w:val="22"/>
          <w:lang w:val="it-IT"/>
        </w:rPr>
        <w:t xml:space="preserve">. </w:t>
      </w:r>
      <w:r w:rsidR="00A7254A" w:rsidRPr="00F11BC2">
        <w:rPr>
          <w:rFonts w:ascii="Calibri" w:hAnsi="Calibri"/>
          <w:i/>
          <w:iCs/>
          <w:sz w:val="22"/>
          <w:szCs w:val="22"/>
          <w:lang w:val="it-IT"/>
        </w:rPr>
        <w:t xml:space="preserve">Anche il monitoraggio continuo della pressione arteriosa </w:t>
      </w:r>
      <w:r w:rsidR="001953C5" w:rsidRPr="00F11BC2">
        <w:rPr>
          <w:rFonts w:ascii="Calibri" w:hAnsi="Calibri"/>
          <w:i/>
          <w:iCs/>
          <w:sz w:val="22"/>
          <w:szCs w:val="22"/>
          <w:lang w:val="it-IT"/>
        </w:rPr>
        <w:t>n</w:t>
      </w:r>
      <w:r w:rsidR="00A7254A" w:rsidRPr="00F11BC2">
        <w:rPr>
          <w:rFonts w:ascii="Calibri" w:hAnsi="Calibri"/>
          <w:i/>
          <w:iCs/>
          <w:sz w:val="22"/>
          <w:szCs w:val="22"/>
          <w:lang w:val="it-IT"/>
        </w:rPr>
        <w:t>elle 24 ore</w:t>
      </w:r>
      <w:r w:rsidR="00D86C76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</w:t>
      </w:r>
      <w:r w:rsidR="00A7254A" w:rsidRPr="00F11BC2">
        <w:rPr>
          <w:rFonts w:ascii="Calibri" w:hAnsi="Calibri"/>
          <w:i/>
          <w:iCs/>
          <w:sz w:val="22"/>
          <w:szCs w:val="22"/>
          <w:lang w:val="it-IT"/>
        </w:rPr>
        <w:t xml:space="preserve">può dare informazioni preziose circa la presenza di alterazioni compatibili con </w:t>
      </w:r>
      <w:r w:rsidR="00D86C76" w:rsidRPr="00F11BC2">
        <w:rPr>
          <w:rFonts w:ascii="Calibri" w:hAnsi="Calibri"/>
          <w:i/>
          <w:iCs/>
          <w:sz w:val="22"/>
          <w:szCs w:val="22"/>
          <w:lang w:val="it-IT"/>
        </w:rPr>
        <w:t xml:space="preserve">la </w:t>
      </w:r>
      <w:r w:rsidR="00A7254A" w:rsidRPr="00F11BC2">
        <w:rPr>
          <w:rFonts w:ascii="Calibri" w:hAnsi="Calibri"/>
          <w:i/>
          <w:iCs/>
          <w:sz w:val="22"/>
          <w:szCs w:val="22"/>
          <w:lang w:val="it-IT"/>
        </w:rPr>
        <w:t>disautonomia</w:t>
      </w:r>
      <w:r w:rsidR="00D86C76" w:rsidRPr="00F11BC2">
        <w:rPr>
          <w:rFonts w:ascii="Calibri" w:hAnsi="Calibri"/>
          <w:i/>
          <w:iCs/>
          <w:sz w:val="22"/>
          <w:szCs w:val="22"/>
          <w:lang w:val="it-IT"/>
        </w:rPr>
        <w:t xml:space="preserve">: </w:t>
      </w:r>
      <w:r w:rsidR="00A7254A" w:rsidRPr="00F11BC2">
        <w:rPr>
          <w:rFonts w:ascii="Calibri" w:hAnsi="Calibri"/>
          <w:i/>
          <w:iCs/>
          <w:sz w:val="22"/>
          <w:szCs w:val="22"/>
          <w:lang w:val="it-IT"/>
        </w:rPr>
        <w:t xml:space="preserve">tale indagine permette </w:t>
      </w:r>
      <w:r w:rsidR="00D86C76" w:rsidRPr="00F11BC2">
        <w:rPr>
          <w:rFonts w:ascii="Calibri" w:hAnsi="Calibri"/>
          <w:i/>
          <w:iCs/>
          <w:sz w:val="22"/>
          <w:szCs w:val="22"/>
          <w:lang w:val="it-IT"/>
        </w:rPr>
        <w:t xml:space="preserve">infatti </w:t>
      </w:r>
      <w:r w:rsidR="00A7254A" w:rsidRPr="00F11BC2">
        <w:rPr>
          <w:rFonts w:ascii="Calibri" w:hAnsi="Calibri"/>
          <w:i/>
          <w:iCs/>
          <w:sz w:val="22"/>
          <w:szCs w:val="22"/>
          <w:lang w:val="it-IT"/>
        </w:rPr>
        <w:t>di rilevare cali pressori diurni</w:t>
      </w:r>
      <w:r w:rsidR="00837450" w:rsidRPr="00F11BC2">
        <w:rPr>
          <w:rFonts w:ascii="Calibri" w:hAnsi="Calibri"/>
          <w:i/>
          <w:iCs/>
          <w:sz w:val="22"/>
          <w:szCs w:val="22"/>
          <w:lang w:val="it-IT"/>
        </w:rPr>
        <w:t xml:space="preserve">, </w:t>
      </w:r>
      <w:r w:rsidR="00A7254A" w:rsidRPr="00F11BC2">
        <w:rPr>
          <w:rFonts w:ascii="Calibri" w:hAnsi="Calibri"/>
          <w:i/>
          <w:iCs/>
          <w:sz w:val="22"/>
          <w:szCs w:val="22"/>
          <w:lang w:val="it-IT"/>
        </w:rPr>
        <w:t>anche in rapporto con l’assunzione dei farmaci e con i pasti, e la presenza di ipertensione notturna</w:t>
      </w:r>
      <w:r w:rsidR="00FC69F6" w:rsidRPr="00F11BC2">
        <w:rPr>
          <w:rFonts w:ascii="Calibri" w:hAnsi="Calibri"/>
          <w:i/>
          <w:iCs/>
          <w:sz w:val="22"/>
          <w:szCs w:val="22"/>
          <w:lang w:val="it-IT"/>
        </w:rPr>
        <w:t>”</w:t>
      </w:r>
      <w:r w:rsidR="00570C92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– </w:t>
      </w:r>
      <w:r w:rsidR="00570C92" w:rsidRPr="00F11BC2">
        <w:rPr>
          <w:rFonts w:ascii="Calibri" w:hAnsi="Calibri"/>
          <w:sz w:val="22"/>
          <w:szCs w:val="22"/>
          <w:lang w:val="it-IT"/>
        </w:rPr>
        <w:t xml:space="preserve">dichiara </w:t>
      </w:r>
      <w:r w:rsidR="00570C92" w:rsidRPr="00F11BC2">
        <w:rPr>
          <w:rFonts w:ascii="Calibri" w:hAnsi="Calibri"/>
          <w:b/>
          <w:bCs/>
          <w:sz w:val="22"/>
          <w:szCs w:val="22"/>
          <w:lang w:val="it-IT"/>
        </w:rPr>
        <w:t>Francesca Del Sorbo</w:t>
      </w:r>
      <w:r w:rsidR="00570C92" w:rsidRPr="00F11BC2">
        <w:rPr>
          <w:lang w:val="it-IT"/>
        </w:rPr>
        <w:t xml:space="preserve">, </w:t>
      </w:r>
      <w:r w:rsidR="008D1B59" w:rsidRPr="00F11BC2">
        <w:rPr>
          <w:rFonts w:ascii="Calibri" w:hAnsi="Calibri"/>
          <w:b/>
          <w:bCs/>
          <w:sz w:val="22"/>
          <w:szCs w:val="22"/>
          <w:lang w:val="it-IT"/>
        </w:rPr>
        <w:t xml:space="preserve">Dirigente Medico </w:t>
      </w:r>
      <w:r w:rsidR="00570C92" w:rsidRPr="00F11BC2">
        <w:rPr>
          <w:rFonts w:ascii="Calibri" w:hAnsi="Calibri"/>
          <w:b/>
          <w:bCs/>
          <w:sz w:val="22"/>
          <w:szCs w:val="22"/>
          <w:lang w:val="it-IT"/>
        </w:rPr>
        <w:t>presso la UOC Parkinson e Parkinsonismi della ASST Gaetano Pini-CTO di Milano</w:t>
      </w:r>
      <w:r w:rsidR="00570C92" w:rsidRPr="00F11BC2">
        <w:rPr>
          <w:rFonts w:ascii="Calibri" w:hAnsi="Calibri"/>
          <w:sz w:val="22"/>
          <w:szCs w:val="22"/>
          <w:lang w:val="it-IT"/>
        </w:rPr>
        <w:t>.</w:t>
      </w:r>
    </w:p>
    <w:p w14:paraId="5E0DDC71" w14:textId="77777777" w:rsidR="006F67B6" w:rsidRPr="00F11BC2" w:rsidRDefault="006F67B6" w:rsidP="00D86C76">
      <w:pPr>
        <w:jc w:val="both"/>
        <w:rPr>
          <w:rFonts w:ascii="Calibri" w:hAnsi="Calibri"/>
          <w:i/>
          <w:iCs/>
          <w:sz w:val="18"/>
          <w:szCs w:val="18"/>
          <w:lang w:val="it-IT"/>
        </w:rPr>
      </w:pPr>
    </w:p>
    <w:p w14:paraId="38CFA09B" w14:textId="69F0A6FC" w:rsidR="00ED34B5" w:rsidRPr="00F11BC2" w:rsidRDefault="00B04B2B" w:rsidP="006F167F">
      <w:pPr>
        <w:jc w:val="both"/>
        <w:rPr>
          <w:rFonts w:ascii="Calibri" w:hAnsi="Calibri"/>
          <w:i/>
          <w:iCs/>
          <w:sz w:val="22"/>
          <w:szCs w:val="22"/>
          <w:lang w:val="it-IT"/>
        </w:rPr>
      </w:pPr>
      <w:r w:rsidRPr="00F11BC2">
        <w:rPr>
          <w:rFonts w:ascii="Calibri" w:hAnsi="Calibri"/>
          <w:sz w:val="22"/>
          <w:szCs w:val="22"/>
          <w:lang w:val="it-IT"/>
        </w:rPr>
        <w:t xml:space="preserve">Nel nuovo Laboratorio sarà </w:t>
      </w:r>
      <w:r w:rsidR="00D86C76" w:rsidRPr="00F11BC2">
        <w:rPr>
          <w:rFonts w:ascii="Calibri" w:hAnsi="Calibri"/>
          <w:sz w:val="22"/>
          <w:szCs w:val="22"/>
          <w:lang w:val="it-IT"/>
        </w:rPr>
        <w:t xml:space="preserve">quindi </w:t>
      </w:r>
      <w:r w:rsidRPr="00F11BC2">
        <w:rPr>
          <w:rFonts w:ascii="Calibri" w:hAnsi="Calibri"/>
          <w:sz w:val="22"/>
          <w:szCs w:val="22"/>
          <w:lang w:val="it-IT"/>
        </w:rPr>
        <w:t xml:space="preserve">possibile effettuare </w:t>
      </w:r>
      <w:r w:rsidR="00E5574C" w:rsidRPr="00F11BC2">
        <w:rPr>
          <w:rFonts w:ascii="Calibri" w:hAnsi="Calibri"/>
          <w:sz w:val="22"/>
          <w:szCs w:val="22"/>
          <w:lang w:val="it-IT"/>
        </w:rPr>
        <w:t xml:space="preserve">un’analisi </w:t>
      </w:r>
      <w:r w:rsidR="001D5579" w:rsidRPr="00F11BC2">
        <w:rPr>
          <w:rFonts w:ascii="Calibri" w:hAnsi="Calibri"/>
          <w:sz w:val="22"/>
          <w:szCs w:val="22"/>
          <w:lang w:val="it-IT"/>
        </w:rPr>
        <w:t xml:space="preserve">specifica </w:t>
      </w:r>
      <w:r w:rsidR="00386F73" w:rsidRPr="00F11BC2">
        <w:rPr>
          <w:rFonts w:ascii="Calibri" w:hAnsi="Calibri"/>
          <w:sz w:val="22"/>
          <w:szCs w:val="22"/>
          <w:lang w:val="it-IT"/>
        </w:rPr>
        <w:t>e</w:t>
      </w:r>
      <w:r w:rsidR="001D5579" w:rsidRPr="00F11BC2">
        <w:rPr>
          <w:rFonts w:ascii="Calibri" w:hAnsi="Calibri"/>
          <w:sz w:val="22"/>
          <w:szCs w:val="22"/>
          <w:lang w:val="it-IT"/>
        </w:rPr>
        <w:t xml:space="preserve"> dettagliata </w:t>
      </w:r>
      <w:r w:rsidR="00E5574C" w:rsidRPr="00F11BC2">
        <w:rPr>
          <w:rFonts w:ascii="Calibri" w:hAnsi="Calibri"/>
          <w:sz w:val="22"/>
          <w:szCs w:val="22"/>
          <w:lang w:val="it-IT"/>
        </w:rPr>
        <w:t>del sistema nervoso autonomo</w:t>
      </w:r>
      <w:r w:rsidR="00A7254A" w:rsidRPr="00F11BC2">
        <w:rPr>
          <w:rFonts w:ascii="Calibri" w:hAnsi="Calibri"/>
          <w:sz w:val="22"/>
          <w:szCs w:val="22"/>
          <w:lang w:val="it-IT"/>
        </w:rPr>
        <w:t xml:space="preserve"> (quello che regola le funzioni vitali) </w:t>
      </w:r>
      <w:r w:rsidR="00E5574C" w:rsidRPr="00F11BC2">
        <w:rPr>
          <w:rFonts w:ascii="Calibri" w:hAnsi="Calibri"/>
          <w:sz w:val="22"/>
          <w:szCs w:val="22"/>
          <w:lang w:val="it-IT"/>
        </w:rPr>
        <w:t xml:space="preserve">attraverso </w:t>
      </w:r>
      <w:r w:rsidR="00B05A7C" w:rsidRPr="00F11BC2">
        <w:rPr>
          <w:rFonts w:ascii="Calibri" w:hAnsi="Calibri"/>
          <w:b/>
          <w:bCs/>
          <w:sz w:val="22"/>
          <w:szCs w:val="22"/>
          <w:lang w:val="it-IT"/>
        </w:rPr>
        <w:t>una batteria</w:t>
      </w:r>
      <w:r w:rsidR="00386F73" w:rsidRPr="00F11BC2">
        <w:rPr>
          <w:rFonts w:ascii="Calibri" w:hAnsi="Calibri"/>
          <w:sz w:val="22"/>
          <w:szCs w:val="22"/>
          <w:lang w:val="it-IT"/>
        </w:rPr>
        <w:t xml:space="preserve"> </w:t>
      </w:r>
      <w:r w:rsidR="00E5574C" w:rsidRPr="00F11BC2">
        <w:rPr>
          <w:rFonts w:ascii="Calibri" w:hAnsi="Calibri"/>
          <w:b/>
          <w:bCs/>
          <w:sz w:val="22"/>
          <w:szCs w:val="22"/>
          <w:lang w:val="it-IT"/>
        </w:rPr>
        <w:t>test neurofisiologici cardiovascolari</w:t>
      </w:r>
      <w:r w:rsidR="00E5574C" w:rsidRPr="00F11BC2">
        <w:rPr>
          <w:rFonts w:ascii="Calibri" w:hAnsi="Calibri"/>
          <w:sz w:val="22"/>
          <w:szCs w:val="22"/>
          <w:lang w:val="it-IT"/>
        </w:rPr>
        <w:t xml:space="preserve"> volti alla valutazione, </w:t>
      </w:r>
      <w:r w:rsidR="001D5579" w:rsidRPr="00F11BC2">
        <w:rPr>
          <w:rFonts w:ascii="Calibri" w:hAnsi="Calibri"/>
          <w:sz w:val="22"/>
          <w:szCs w:val="22"/>
          <w:lang w:val="it-IT"/>
        </w:rPr>
        <w:t xml:space="preserve">alla </w:t>
      </w:r>
      <w:r w:rsidR="00E5574C" w:rsidRPr="00F11BC2">
        <w:rPr>
          <w:rFonts w:ascii="Calibri" w:hAnsi="Calibri"/>
          <w:sz w:val="22"/>
          <w:szCs w:val="22"/>
          <w:lang w:val="it-IT"/>
        </w:rPr>
        <w:t xml:space="preserve">diagnosi e </w:t>
      </w:r>
      <w:r w:rsidR="001D5579" w:rsidRPr="00F11BC2">
        <w:rPr>
          <w:rFonts w:ascii="Calibri" w:hAnsi="Calibri"/>
          <w:sz w:val="22"/>
          <w:szCs w:val="22"/>
          <w:lang w:val="it-IT"/>
        </w:rPr>
        <w:t xml:space="preserve">al </w:t>
      </w:r>
      <w:r w:rsidR="00E5574C" w:rsidRPr="00F11BC2">
        <w:rPr>
          <w:rFonts w:ascii="Calibri" w:hAnsi="Calibri"/>
          <w:sz w:val="22"/>
          <w:szCs w:val="22"/>
          <w:lang w:val="it-IT"/>
        </w:rPr>
        <w:t xml:space="preserve">follow up dei pazienti </w:t>
      </w:r>
      <w:r w:rsidR="00142BFF" w:rsidRPr="00F11BC2">
        <w:rPr>
          <w:rFonts w:ascii="Calibri" w:hAnsi="Calibri"/>
          <w:sz w:val="22"/>
          <w:szCs w:val="22"/>
          <w:lang w:val="it-IT"/>
        </w:rPr>
        <w:t xml:space="preserve">potenzialmente </w:t>
      </w:r>
      <w:r w:rsidR="00E5574C" w:rsidRPr="00F11BC2">
        <w:rPr>
          <w:rFonts w:ascii="Calibri" w:hAnsi="Calibri"/>
          <w:sz w:val="22"/>
          <w:szCs w:val="22"/>
          <w:lang w:val="it-IT"/>
        </w:rPr>
        <w:t xml:space="preserve">affetti da disautonomia. </w:t>
      </w:r>
      <w:r w:rsidR="001C28A0" w:rsidRPr="00F11BC2">
        <w:rPr>
          <w:rFonts w:ascii="Calibri" w:hAnsi="Calibri"/>
          <w:sz w:val="22"/>
          <w:szCs w:val="22"/>
          <w:lang w:val="it-IT"/>
        </w:rPr>
        <w:t>Tale esame prevede l’utilizzo di una strumentazione molto sofisticata e all’avanguardia</w:t>
      </w:r>
      <w:r w:rsidR="00D86C76" w:rsidRPr="00F11BC2">
        <w:rPr>
          <w:rFonts w:ascii="Calibri" w:hAnsi="Calibri"/>
          <w:sz w:val="22"/>
          <w:szCs w:val="22"/>
          <w:lang w:val="it-IT"/>
        </w:rPr>
        <w:t xml:space="preserve">, </w:t>
      </w:r>
      <w:r w:rsidR="001C28A0" w:rsidRPr="00F11BC2">
        <w:rPr>
          <w:rFonts w:ascii="Calibri" w:hAnsi="Calibri"/>
          <w:sz w:val="22"/>
          <w:szCs w:val="22"/>
          <w:lang w:val="it-IT"/>
        </w:rPr>
        <w:t xml:space="preserve">il </w:t>
      </w:r>
      <w:r w:rsidR="001C28A0" w:rsidRPr="00F11BC2">
        <w:rPr>
          <w:rFonts w:ascii="Calibri" w:hAnsi="Calibri"/>
          <w:b/>
          <w:bCs/>
          <w:sz w:val="22"/>
          <w:szCs w:val="22"/>
          <w:lang w:val="it-IT"/>
        </w:rPr>
        <w:t>sistema A</w:t>
      </w:r>
      <w:r w:rsidR="001D5579" w:rsidRPr="00F11BC2">
        <w:rPr>
          <w:rFonts w:ascii="Calibri" w:hAnsi="Calibri"/>
          <w:b/>
          <w:bCs/>
          <w:sz w:val="22"/>
          <w:szCs w:val="22"/>
          <w:lang w:val="it-IT"/>
        </w:rPr>
        <w:t>N</w:t>
      </w:r>
      <w:r w:rsidR="00A95D3B" w:rsidRPr="00F11BC2">
        <w:rPr>
          <w:rFonts w:ascii="Calibri" w:hAnsi="Calibri"/>
          <w:b/>
          <w:bCs/>
          <w:sz w:val="22"/>
          <w:szCs w:val="22"/>
          <w:lang w:val="it-IT"/>
        </w:rPr>
        <w:t>S</w:t>
      </w:r>
      <w:r w:rsidR="001C28A0" w:rsidRPr="00F11BC2">
        <w:rPr>
          <w:rFonts w:ascii="Calibri" w:hAnsi="Calibri"/>
          <w:b/>
          <w:bCs/>
          <w:sz w:val="22"/>
          <w:szCs w:val="22"/>
          <w:lang w:val="it-IT"/>
        </w:rPr>
        <w:t>covery</w:t>
      </w:r>
      <w:r w:rsidR="00D86C76" w:rsidRPr="00F11BC2">
        <w:rPr>
          <w:rFonts w:ascii="Calibri" w:hAnsi="Calibri"/>
          <w:sz w:val="22"/>
          <w:szCs w:val="22"/>
          <w:lang w:val="it-IT"/>
        </w:rPr>
        <w:t xml:space="preserve">, </w:t>
      </w:r>
      <w:r w:rsidR="001D5579" w:rsidRPr="00F11BC2">
        <w:rPr>
          <w:rFonts w:ascii="Calibri" w:hAnsi="Calibri"/>
          <w:sz w:val="22"/>
          <w:szCs w:val="22"/>
          <w:lang w:val="it-IT"/>
        </w:rPr>
        <w:t xml:space="preserve">che consente di eseguire qualsiasi tipo di test funzionale in maniera standard e ripetibile con il supporto di un software in grado di </w:t>
      </w:r>
      <w:r w:rsidR="00837450" w:rsidRPr="00F11BC2">
        <w:rPr>
          <w:rFonts w:ascii="Calibri" w:hAnsi="Calibri"/>
          <w:sz w:val="22"/>
          <w:szCs w:val="22"/>
          <w:lang w:val="it-IT"/>
        </w:rPr>
        <w:t xml:space="preserve">effettuare </w:t>
      </w:r>
      <w:r w:rsidR="001D5579" w:rsidRPr="00F11BC2">
        <w:rPr>
          <w:rFonts w:ascii="Calibri" w:hAnsi="Calibri"/>
          <w:sz w:val="22"/>
          <w:szCs w:val="22"/>
          <w:lang w:val="it-IT"/>
        </w:rPr>
        <w:t>l’analisi dei risultati in maniera semi-automatica</w:t>
      </w:r>
      <w:r w:rsidR="00C954A1" w:rsidRPr="00F11BC2">
        <w:rPr>
          <w:rFonts w:ascii="Calibri" w:hAnsi="Calibri"/>
          <w:sz w:val="22"/>
          <w:szCs w:val="22"/>
          <w:lang w:val="it-IT"/>
        </w:rPr>
        <w:t>.</w:t>
      </w:r>
      <w:r w:rsidR="00C954A1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</w:t>
      </w:r>
      <w:r w:rsidR="00782161" w:rsidRPr="00F11BC2">
        <w:rPr>
          <w:rFonts w:ascii="Calibri" w:hAnsi="Calibri"/>
          <w:i/>
          <w:iCs/>
          <w:sz w:val="22"/>
          <w:szCs w:val="22"/>
          <w:lang w:val="it-IT"/>
        </w:rPr>
        <w:t>“</w:t>
      </w:r>
      <w:r w:rsidR="00D86C76" w:rsidRPr="00F11BC2">
        <w:rPr>
          <w:rFonts w:ascii="Calibri" w:hAnsi="Calibri"/>
          <w:i/>
          <w:iCs/>
          <w:sz w:val="22"/>
          <w:szCs w:val="22"/>
          <w:lang w:val="it-IT"/>
        </w:rPr>
        <w:t>L'esame</w:t>
      </w:r>
      <w:r w:rsidR="006613FE" w:rsidRPr="00F11BC2">
        <w:rPr>
          <w:rFonts w:ascii="Calibri" w:hAnsi="Calibri"/>
          <w:i/>
          <w:iCs/>
          <w:sz w:val="22"/>
          <w:szCs w:val="22"/>
          <w:lang w:val="it-IT"/>
        </w:rPr>
        <w:t xml:space="preserve">, che dura complessivamente 60 minuti, </w:t>
      </w:r>
      <w:r w:rsidR="00D86C76" w:rsidRPr="00F11BC2">
        <w:rPr>
          <w:rFonts w:ascii="Calibri" w:hAnsi="Calibri"/>
          <w:i/>
          <w:iCs/>
          <w:sz w:val="22"/>
          <w:szCs w:val="22"/>
          <w:lang w:val="it-IT"/>
        </w:rPr>
        <w:t>è semplice, non invasivo</w:t>
      </w:r>
      <w:r w:rsidR="006613FE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e </w:t>
      </w:r>
      <w:r w:rsidR="00D86C76" w:rsidRPr="00F11BC2">
        <w:rPr>
          <w:rFonts w:ascii="Calibri" w:hAnsi="Calibri"/>
          <w:i/>
          <w:iCs/>
          <w:sz w:val="22"/>
          <w:szCs w:val="22"/>
          <w:lang w:val="it-IT"/>
        </w:rPr>
        <w:t>si avvale della registrazione in continuo</w:t>
      </w:r>
      <w:r w:rsidR="001D5579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di segnali biologici: </w:t>
      </w:r>
      <w:r w:rsidR="004B3FED" w:rsidRPr="00F11BC2">
        <w:rPr>
          <w:rFonts w:ascii="Calibri" w:hAnsi="Calibri"/>
          <w:i/>
          <w:iCs/>
          <w:sz w:val="22"/>
          <w:szCs w:val="22"/>
          <w:lang w:val="it-IT"/>
        </w:rPr>
        <w:t>frequenza cardiaca</w:t>
      </w:r>
      <w:r w:rsidR="001D5579" w:rsidRPr="00F11BC2">
        <w:rPr>
          <w:rFonts w:ascii="Calibri" w:hAnsi="Calibri"/>
          <w:i/>
          <w:iCs/>
          <w:sz w:val="22"/>
          <w:szCs w:val="22"/>
          <w:lang w:val="it-IT"/>
        </w:rPr>
        <w:t>, attività respiratoria</w:t>
      </w:r>
      <w:r w:rsidR="00FC69F6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e </w:t>
      </w:r>
      <w:r w:rsidR="001D5579" w:rsidRPr="00F11BC2">
        <w:rPr>
          <w:rFonts w:ascii="Calibri" w:hAnsi="Calibri"/>
          <w:i/>
          <w:iCs/>
          <w:sz w:val="22"/>
          <w:szCs w:val="22"/>
          <w:lang w:val="it-IT"/>
        </w:rPr>
        <w:t xml:space="preserve">pressione arteriosa. </w:t>
      </w:r>
      <w:r w:rsidR="00D86C76" w:rsidRPr="00F11BC2">
        <w:rPr>
          <w:rFonts w:ascii="Calibri" w:hAnsi="Calibri"/>
          <w:i/>
          <w:iCs/>
          <w:sz w:val="22"/>
          <w:szCs w:val="22"/>
          <w:lang w:val="it-IT"/>
        </w:rPr>
        <w:t>Si tratta di test</w:t>
      </w:r>
      <w:r w:rsidR="00A7254A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indispensabili per la diagnosi di disautonomia nella malattia di Parkinson e nelle altre forme di Parkinson</w:t>
      </w:r>
      <w:r w:rsidR="00FC69F6" w:rsidRPr="00F11BC2">
        <w:rPr>
          <w:rFonts w:ascii="Calibri" w:hAnsi="Calibri"/>
          <w:i/>
          <w:iCs/>
          <w:sz w:val="22"/>
          <w:szCs w:val="22"/>
          <w:lang w:val="it-IT"/>
        </w:rPr>
        <w:t>,</w:t>
      </w:r>
      <w:r w:rsidR="00D86C76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</w:t>
      </w:r>
      <w:r w:rsidR="00386F73" w:rsidRPr="00F11BC2">
        <w:rPr>
          <w:rFonts w:ascii="Calibri" w:hAnsi="Calibri"/>
          <w:i/>
          <w:iCs/>
          <w:sz w:val="22"/>
          <w:szCs w:val="22"/>
          <w:lang w:val="it-IT"/>
        </w:rPr>
        <w:t xml:space="preserve">poiché </w:t>
      </w:r>
      <w:r w:rsidR="004B3FED" w:rsidRPr="00F11BC2">
        <w:rPr>
          <w:rFonts w:ascii="Calibri" w:hAnsi="Calibri"/>
          <w:i/>
          <w:iCs/>
          <w:sz w:val="22"/>
          <w:szCs w:val="22"/>
          <w:lang w:val="it-IT"/>
        </w:rPr>
        <w:t xml:space="preserve">ne valutano la presenza, </w:t>
      </w:r>
      <w:r w:rsidR="00386F73" w:rsidRPr="00F11BC2">
        <w:rPr>
          <w:rFonts w:ascii="Calibri" w:hAnsi="Calibri"/>
          <w:i/>
          <w:iCs/>
          <w:sz w:val="22"/>
          <w:szCs w:val="22"/>
          <w:lang w:val="it-IT"/>
        </w:rPr>
        <w:t>ne quantificano</w:t>
      </w:r>
      <w:r w:rsidR="00A7254A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la gravità e la sua eventuale evoluzione</w:t>
      </w:r>
      <w:r w:rsidR="00144667" w:rsidRPr="00F11BC2">
        <w:rPr>
          <w:rFonts w:ascii="Calibri" w:hAnsi="Calibri"/>
          <w:i/>
          <w:iCs/>
          <w:sz w:val="22"/>
          <w:szCs w:val="22"/>
          <w:lang w:val="it-IT"/>
        </w:rPr>
        <w:t>, oltre a valutare la risposta alla terapia.</w:t>
      </w:r>
      <w:r w:rsidR="006F167F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Inoltre</w:t>
      </w:r>
      <w:r w:rsidR="00ED34B5" w:rsidRPr="00F11BC2">
        <w:rPr>
          <w:rFonts w:ascii="Calibri" w:hAnsi="Calibri"/>
          <w:i/>
          <w:iCs/>
          <w:sz w:val="22"/>
          <w:szCs w:val="22"/>
          <w:lang w:val="it-IT"/>
        </w:rPr>
        <w:t>,</w:t>
      </w:r>
      <w:r w:rsidR="006F167F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in presenza di disautonomia accertata, ulteriori esami cardiaci possono essere utili nella diagnosi </w:t>
      </w:r>
      <w:r w:rsidR="00DF263C" w:rsidRPr="00F11BC2">
        <w:rPr>
          <w:rFonts w:ascii="Calibri" w:hAnsi="Calibri"/>
          <w:i/>
          <w:iCs/>
          <w:sz w:val="22"/>
          <w:szCs w:val="22"/>
          <w:lang w:val="it-IT"/>
        </w:rPr>
        <w:t>di altre</w:t>
      </w:r>
      <w:r w:rsidR="006F167F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forme di parkinsonismo</w:t>
      </w:r>
      <w:r w:rsidR="00D86C76" w:rsidRPr="00F11BC2">
        <w:rPr>
          <w:rFonts w:ascii="Calibri" w:hAnsi="Calibri"/>
          <w:i/>
          <w:iCs/>
          <w:sz w:val="22"/>
          <w:szCs w:val="22"/>
          <w:lang w:val="it-IT"/>
        </w:rPr>
        <w:t xml:space="preserve">” – </w:t>
      </w:r>
      <w:r w:rsidR="00D86C76" w:rsidRPr="00F11BC2">
        <w:rPr>
          <w:rFonts w:ascii="Calibri" w:hAnsi="Calibri"/>
          <w:sz w:val="22"/>
          <w:szCs w:val="22"/>
          <w:lang w:val="it-IT"/>
        </w:rPr>
        <w:t>precisa</w:t>
      </w:r>
      <w:r w:rsidR="009B4B48" w:rsidRPr="00F11BC2">
        <w:rPr>
          <w:rFonts w:ascii="Calibri" w:hAnsi="Calibri"/>
          <w:sz w:val="22"/>
          <w:szCs w:val="22"/>
          <w:lang w:val="it-IT"/>
        </w:rPr>
        <w:t xml:space="preserve"> </w:t>
      </w:r>
      <w:r w:rsidR="009B4B48" w:rsidRPr="00F11BC2">
        <w:rPr>
          <w:rFonts w:ascii="Calibri" w:hAnsi="Calibri"/>
          <w:b/>
          <w:bCs/>
          <w:sz w:val="22"/>
          <w:szCs w:val="22"/>
          <w:lang w:val="it-IT"/>
        </w:rPr>
        <w:t>Francesca</w:t>
      </w:r>
      <w:r w:rsidR="00D86C76" w:rsidRPr="00F11BC2">
        <w:rPr>
          <w:rFonts w:ascii="Calibri" w:hAnsi="Calibri"/>
          <w:b/>
          <w:bCs/>
          <w:sz w:val="22"/>
          <w:szCs w:val="22"/>
          <w:lang w:val="it-IT"/>
        </w:rPr>
        <w:t xml:space="preserve"> Del Sorbo</w:t>
      </w:r>
      <w:r w:rsidR="00A7254A" w:rsidRPr="00F11BC2">
        <w:rPr>
          <w:rFonts w:ascii="Calibri" w:hAnsi="Calibri"/>
          <w:i/>
          <w:iCs/>
          <w:sz w:val="22"/>
          <w:szCs w:val="22"/>
          <w:lang w:val="it-IT"/>
        </w:rPr>
        <w:t>.</w:t>
      </w:r>
    </w:p>
    <w:p w14:paraId="0D15C288" w14:textId="77777777" w:rsidR="00A34030" w:rsidRPr="00F11BC2" w:rsidRDefault="00D86C76" w:rsidP="00A34030">
      <w:pPr>
        <w:jc w:val="both"/>
        <w:rPr>
          <w:rFonts w:ascii="Calibri" w:hAnsi="Calibri"/>
          <w:sz w:val="22"/>
          <w:szCs w:val="22"/>
          <w:lang w:val="it-IT"/>
        </w:rPr>
      </w:pPr>
      <w:r w:rsidRPr="00F11BC2">
        <w:rPr>
          <w:rFonts w:ascii="Calibri" w:hAnsi="Calibri"/>
          <w:sz w:val="22"/>
          <w:szCs w:val="22"/>
          <w:lang w:val="it-IT"/>
        </w:rPr>
        <w:t>Ma l</w:t>
      </w:r>
      <w:r w:rsidR="001919E2" w:rsidRPr="00F11BC2">
        <w:rPr>
          <w:rFonts w:ascii="Calibri" w:hAnsi="Calibri"/>
          <w:sz w:val="22"/>
          <w:szCs w:val="22"/>
          <w:lang w:val="it-IT"/>
        </w:rPr>
        <w:t xml:space="preserve">a </w:t>
      </w:r>
      <w:r w:rsidR="00821530" w:rsidRPr="00F11BC2">
        <w:rPr>
          <w:rFonts w:ascii="Calibri" w:hAnsi="Calibri"/>
          <w:sz w:val="22"/>
          <w:szCs w:val="22"/>
          <w:lang w:val="it-IT"/>
        </w:rPr>
        <w:t>valutazione</w:t>
      </w:r>
      <w:r w:rsidR="001919E2" w:rsidRPr="00F11BC2">
        <w:rPr>
          <w:rFonts w:ascii="Calibri" w:hAnsi="Calibri"/>
          <w:sz w:val="22"/>
          <w:szCs w:val="22"/>
          <w:lang w:val="it-IT"/>
        </w:rPr>
        <w:t xml:space="preserve"> </w:t>
      </w:r>
      <w:r w:rsidR="00647516" w:rsidRPr="00F11BC2">
        <w:rPr>
          <w:rFonts w:ascii="Calibri" w:hAnsi="Calibri"/>
          <w:sz w:val="22"/>
          <w:szCs w:val="22"/>
          <w:lang w:val="it-IT"/>
        </w:rPr>
        <w:t xml:space="preserve">e la gestione </w:t>
      </w:r>
      <w:r w:rsidR="001919E2" w:rsidRPr="00F11BC2">
        <w:rPr>
          <w:rFonts w:ascii="Calibri" w:hAnsi="Calibri"/>
          <w:sz w:val="22"/>
          <w:szCs w:val="22"/>
          <w:lang w:val="it-IT"/>
        </w:rPr>
        <w:t>della disautonomia nel</w:t>
      </w:r>
      <w:r w:rsidRPr="00F11BC2">
        <w:rPr>
          <w:rFonts w:ascii="Calibri" w:hAnsi="Calibri"/>
          <w:sz w:val="22"/>
          <w:szCs w:val="22"/>
          <w:lang w:val="it-IT"/>
        </w:rPr>
        <w:t xml:space="preserve">la malattia di </w:t>
      </w:r>
      <w:r w:rsidR="001919E2" w:rsidRPr="00F11BC2">
        <w:rPr>
          <w:rFonts w:ascii="Calibri" w:hAnsi="Calibri"/>
          <w:sz w:val="22"/>
          <w:szCs w:val="22"/>
          <w:lang w:val="it-IT"/>
        </w:rPr>
        <w:t xml:space="preserve">Parkinson è </w:t>
      </w:r>
      <w:r w:rsidR="00386F73" w:rsidRPr="00F11BC2">
        <w:rPr>
          <w:rFonts w:ascii="Calibri" w:hAnsi="Calibri"/>
          <w:sz w:val="22"/>
          <w:szCs w:val="22"/>
          <w:lang w:val="it-IT"/>
        </w:rPr>
        <w:t xml:space="preserve">tutt’altro che semplice ed è </w:t>
      </w:r>
      <w:r w:rsidRPr="00F11BC2">
        <w:rPr>
          <w:rFonts w:ascii="Calibri" w:hAnsi="Calibri"/>
          <w:sz w:val="22"/>
          <w:szCs w:val="22"/>
          <w:lang w:val="it-IT"/>
        </w:rPr>
        <w:t>ancora oggi oggetto di studio</w:t>
      </w:r>
      <w:r w:rsidR="00821530" w:rsidRPr="00F11BC2">
        <w:rPr>
          <w:rFonts w:ascii="Calibri" w:hAnsi="Calibri"/>
          <w:sz w:val="22"/>
          <w:szCs w:val="22"/>
          <w:lang w:val="it-IT"/>
        </w:rPr>
        <w:t>,</w:t>
      </w:r>
      <w:r w:rsidRPr="00F11BC2">
        <w:rPr>
          <w:rFonts w:ascii="Calibri" w:hAnsi="Calibri"/>
          <w:sz w:val="22"/>
          <w:szCs w:val="22"/>
          <w:lang w:val="it-IT"/>
        </w:rPr>
        <w:t xml:space="preserve"> in quanto i</w:t>
      </w:r>
      <w:r w:rsidR="00BB7BC8" w:rsidRPr="00F11BC2">
        <w:rPr>
          <w:rFonts w:ascii="Calibri" w:hAnsi="Calibri"/>
          <w:sz w:val="22"/>
          <w:szCs w:val="22"/>
          <w:lang w:val="it-IT"/>
        </w:rPr>
        <w:t xml:space="preserve"> </w:t>
      </w:r>
      <w:r w:rsidRPr="00F11BC2">
        <w:rPr>
          <w:rFonts w:ascii="Calibri" w:hAnsi="Calibri"/>
          <w:sz w:val="22"/>
          <w:szCs w:val="22"/>
          <w:lang w:val="it-IT"/>
        </w:rPr>
        <w:t>meccanismi fisiopatologici alla base di questa alterazione sono ancora in gran parte sconosciuti</w:t>
      </w:r>
      <w:r w:rsidRPr="00F11BC2">
        <w:rPr>
          <w:rFonts w:ascii="Calibri" w:hAnsi="Calibri"/>
          <w:i/>
          <w:iCs/>
          <w:sz w:val="22"/>
          <w:szCs w:val="22"/>
          <w:lang w:val="it-IT"/>
        </w:rPr>
        <w:t>.</w:t>
      </w:r>
      <w:r w:rsidR="00076F06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</w:t>
      </w:r>
      <w:r w:rsidR="00BB7BC8" w:rsidRPr="00F11BC2">
        <w:rPr>
          <w:rFonts w:ascii="Calibri" w:hAnsi="Calibri"/>
          <w:i/>
          <w:iCs/>
          <w:sz w:val="22"/>
          <w:szCs w:val="22"/>
          <w:lang w:val="it-IT"/>
        </w:rPr>
        <w:t>“</w:t>
      </w:r>
      <w:bookmarkStart w:id="1" w:name="_Hlk68594608"/>
      <w:r w:rsidR="006F167F" w:rsidRPr="00F11BC2">
        <w:rPr>
          <w:rFonts w:ascii="Calibri" w:hAnsi="Calibri"/>
          <w:i/>
          <w:iCs/>
          <w:sz w:val="22"/>
          <w:szCs w:val="22"/>
          <w:lang w:val="it-IT"/>
        </w:rPr>
        <w:t>I sintomi di disautonomia possono essere gestiti con misure non farmacologiche e con la farmacoterapia</w:t>
      </w:r>
      <w:bookmarkEnd w:id="1"/>
      <w:r w:rsidR="00770AFC" w:rsidRPr="00F11BC2">
        <w:rPr>
          <w:rFonts w:ascii="Calibri" w:hAnsi="Calibri"/>
          <w:i/>
          <w:iCs/>
          <w:sz w:val="22"/>
          <w:szCs w:val="22"/>
          <w:lang w:val="it-IT"/>
        </w:rPr>
        <w:t>,</w:t>
      </w:r>
      <w:r w:rsidR="00FA266D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e nuovi farmaci si stanno studiando. </w:t>
      </w:r>
      <w:r w:rsidR="00C80D4D" w:rsidRPr="00F11BC2">
        <w:rPr>
          <w:rFonts w:ascii="Calibri" w:hAnsi="Calibri"/>
          <w:i/>
          <w:iCs/>
          <w:sz w:val="22"/>
          <w:szCs w:val="22"/>
          <w:lang w:val="it-IT"/>
        </w:rPr>
        <w:t xml:space="preserve">Data la varietà e la molteplicità dei sintomi </w:t>
      </w:r>
      <w:r w:rsidR="00411B6E" w:rsidRPr="00F11BC2">
        <w:rPr>
          <w:rFonts w:ascii="Calibri" w:hAnsi="Calibri"/>
          <w:i/>
          <w:iCs/>
          <w:sz w:val="22"/>
          <w:szCs w:val="22"/>
          <w:lang w:val="it-IT"/>
        </w:rPr>
        <w:t xml:space="preserve">disautonomici, </w:t>
      </w:r>
      <w:r w:rsidR="00C80D4D" w:rsidRPr="00F11BC2">
        <w:rPr>
          <w:rFonts w:ascii="Calibri" w:hAnsi="Calibri"/>
          <w:i/>
          <w:iCs/>
          <w:sz w:val="22"/>
          <w:szCs w:val="22"/>
          <w:lang w:val="it-IT"/>
        </w:rPr>
        <w:t>l</w:t>
      </w:r>
      <w:r w:rsidR="00BB7BC8" w:rsidRPr="00F11BC2">
        <w:rPr>
          <w:rFonts w:ascii="Calibri" w:hAnsi="Calibri"/>
          <w:i/>
          <w:iCs/>
          <w:sz w:val="22"/>
          <w:szCs w:val="22"/>
          <w:lang w:val="it-IT"/>
        </w:rPr>
        <w:t>a gestione e il tra</w:t>
      </w:r>
      <w:r w:rsidR="00411B6E" w:rsidRPr="00F11BC2">
        <w:rPr>
          <w:rFonts w:ascii="Calibri" w:hAnsi="Calibri"/>
          <w:i/>
          <w:iCs/>
          <w:sz w:val="22"/>
          <w:szCs w:val="22"/>
          <w:lang w:val="it-IT"/>
        </w:rPr>
        <w:t xml:space="preserve">ttamento di questi pazienti </w:t>
      </w:r>
      <w:r w:rsidR="00BB7BC8" w:rsidRPr="00F11BC2">
        <w:rPr>
          <w:rFonts w:ascii="Calibri" w:hAnsi="Calibri"/>
          <w:i/>
          <w:iCs/>
          <w:sz w:val="22"/>
          <w:szCs w:val="22"/>
          <w:lang w:val="it-IT"/>
        </w:rPr>
        <w:t>richiede</w:t>
      </w:r>
      <w:r w:rsidR="000D44CF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</w:t>
      </w:r>
      <w:r w:rsidR="00BB7BC8" w:rsidRPr="00F11BC2">
        <w:rPr>
          <w:rFonts w:ascii="Calibri" w:hAnsi="Calibri"/>
          <w:i/>
          <w:iCs/>
          <w:sz w:val="22"/>
          <w:szCs w:val="22"/>
          <w:lang w:val="it-IT"/>
        </w:rPr>
        <w:t xml:space="preserve">un approccio multidisciplinare </w:t>
      </w:r>
      <w:r w:rsidR="00386F73" w:rsidRPr="00F11BC2">
        <w:rPr>
          <w:rFonts w:ascii="Calibri" w:hAnsi="Calibri"/>
          <w:i/>
          <w:iCs/>
          <w:sz w:val="22"/>
          <w:szCs w:val="22"/>
          <w:lang w:val="it-IT"/>
        </w:rPr>
        <w:t>e un</w:t>
      </w:r>
      <w:r w:rsidR="00411B6E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dialogo</w:t>
      </w:r>
      <w:r w:rsidR="006613FE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continuo e</w:t>
      </w:r>
      <w:r w:rsidR="00411B6E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costante tra</w:t>
      </w:r>
      <w:r w:rsidR="00C80D4D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il neurologo </w:t>
      </w:r>
      <w:r w:rsidR="00411B6E" w:rsidRPr="00F11BC2">
        <w:rPr>
          <w:rFonts w:ascii="Calibri" w:hAnsi="Calibri"/>
          <w:i/>
          <w:iCs/>
          <w:sz w:val="22"/>
          <w:szCs w:val="22"/>
          <w:lang w:val="it-IT"/>
        </w:rPr>
        <w:t>e gli altri specialisti coinvolti</w:t>
      </w:r>
      <w:r w:rsidR="006613FE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</w:t>
      </w:r>
      <w:r w:rsidR="00386F73" w:rsidRPr="00F11BC2">
        <w:rPr>
          <w:rFonts w:ascii="Calibri" w:hAnsi="Calibri"/>
          <w:i/>
          <w:iCs/>
          <w:sz w:val="22"/>
          <w:szCs w:val="22"/>
          <w:lang w:val="it-IT"/>
        </w:rPr>
        <w:t xml:space="preserve">nel percorso di cura </w:t>
      </w:r>
      <w:r w:rsidR="00411B6E" w:rsidRPr="00F11BC2">
        <w:rPr>
          <w:rFonts w:ascii="Calibri" w:hAnsi="Calibri"/>
          <w:i/>
          <w:iCs/>
          <w:sz w:val="22"/>
          <w:szCs w:val="22"/>
          <w:lang w:val="it-IT"/>
        </w:rPr>
        <w:t>come</w:t>
      </w:r>
      <w:r w:rsidR="00C80D4D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il </w:t>
      </w:r>
      <w:r w:rsidR="001919E2" w:rsidRPr="00F11BC2">
        <w:rPr>
          <w:rFonts w:ascii="Calibri" w:hAnsi="Calibri"/>
          <w:i/>
          <w:iCs/>
          <w:sz w:val="22"/>
          <w:szCs w:val="22"/>
          <w:lang w:val="it-IT"/>
        </w:rPr>
        <w:t>cardiologo,</w:t>
      </w:r>
      <w:r w:rsidR="00C80D4D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</w:t>
      </w:r>
      <w:r w:rsidR="001919E2" w:rsidRPr="00F11BC2">
        <w:rPr>
          <w:rFonts w:ascii="Calibri" w:hAnsi="Calibri"/>
          <w:i/>
          <w:iCs/>
          <w:sz w:val="22"/>
          <w:szCs w:val="22"/>
          <w:lang w:val="it-IT"/>
        </w:rPr>
        <w:t>l’urologo, il dietologo e</w:t>
      </w:r>
      <w:r w:rsidR="00C80D4D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</w:t>
      </w:r>
      <w:r w:rsidR="001919E2" w:rsidRPr="00F11BC2">
        <w:rPr>
          <w:rFonts w:ascii="Calibri" w:hAnsi="Calibri"/>
          <w:i/>
          <w:iCs/>
          <w:sz w:val="22"/>
          <w:szCs w:val="22"/>
          <w:lang w:val="it-IT"/>
        </w:rPr>
        <w:t>il gastroenterologo</w:t>
      </w:r>
      <w:r w:rsidR="00036750" w:rsidRPr="00F11BC2">
        <w:rPr>
          <w:rFonts w:ascii="Calibri" w:hAnsi="Calibri"/>
          <w:i/>
          <w:iCs/>
          <w:sz w:val="22"/>
          <w:szCs w:val="22"/>
          <w:lang w:val="it-IT"/>
        </w:rPr>
        <w:t>”</w:t>
      </w:r>
      <w:r w:rsidR="00485A11" w:rsidRPr="00F11BC2">
        <w:rPr>
          <w:rFonts w:ascii="Calibri" w:hAnsi="Calibri"/>
          <w:i/>
          <w:iCs/>
          <w:sz w:val="22"/>
          <w:szCs w:val="22"/>
          <w:lang w:val="it-IT"/>
        </w:rPr>
        <w:t xml:space="preserve">. </w:t>
      </w:r>
    </w:p>
    <w:p w14:paraId="75E16A18" w14:textId="77777777" w:rsidR="00A34030" w:rsidRPr="00F11BC2" w:rsidRDefault="00A34030" w:rsidP="00A34030">
      <w:pPr>
        <w:jc w:val="both"/>
        <w:rPr>
          <w:rFonts w:ascii="Calibri" w:hAnsi="Calibri"/>
          <w:sz w:val="22"/>
          <w:szCs w:val="22"/>
          <w:lang w:val="it-IT"/>
        </w:rPr>
      </w:pPr>
    </w:p>
    <w:p w14:paraId="24A5BD97" w14:textId="21C9CEF2" w:rsidR="00A34030" w:rsidRPr="00F11BC2" w:rsidRDefault="00A34030" w:rsidP="00A34030">
      <w:pPr>
        <w:jc w:val="both"/>
        <w:rPr>
          <w:rFonts w:ascii="Calibri" w:hAnsi="Calibri"/>
          <w:i/>
          <w:sz w:val="22"/>
          <w:szCs w:val="22"/>
          <w:lang w:val="it-IT"/>
        </w:rPr>
      </w:pPr>
      <w:r w:rsidRPr="00F11BC2">
        <w:rPr>
          <w:rFonts w:ascii="Calibri" w:hAnsi="Calibri"/>
          <w:sz w:val="22"/>
          <w:szCs w:val="22"/>
          <w:lang w:val="it-IT"/>
        </w:rPr>
        <w:t>“</w:t>
      </w:r>
      <w:r w:rsidRPr="00F11BC2">
        <w:rPr>
          <w:rFonts w:ascii="Calibri" w:hAnsi="Calibri"/>
          <w:i/>
          <w:sz w:val="22"/>
          <w:szCs w:val="22"/>
          <w:lang w:val="it-IT"/>
        </w:rPr>
        <w:t>Lo studio del sistema neurodegenerativo riveste un ruolo fisiopatologico fondamentale in patologi</w:t>
      </w:r>
      <w:r w:rsidR="009D32B4" w:rsidRPr="00F11BC2">
        <w:rPr>
          <w:rFonts w:ascii="Calibri" w:hAnsi="Calibri"/>
          <w:i/>
          <w:sz w:val="22"/>
          <w:szCs w:val="22"/>
          <w:lang w:val="it-IT"/>
        </w:rPr>
        <w:t>e</w:t>
      </w:r>
      <w:r w:rsidRPr="00F11BC2">
        <w:rPr>
          <w:rFonts w:ascii="Calibri" w:hAnsi="Calibri"/>
          <w:i/>
          <w:sz w:val="22"/>
          <w:szCs w:val="22"/>
          <w:lang w:val="it-IT"/>
        </w:rPr>
        <w:t xml:space="preserve"> quali l’insufficienza cardiaca, la cardiopatia ischemica, la </w:t>
      </w:r>
      <w:proofErr w:type="spellStart"/>
      <w:r w:rsidRPr="00F11BC2">
        <w:rPr>
          <w:rFonts w:ascii="Calibri" w:hAnsi="Calibri"/>
          <w:i/>
          <w:sz w:val="22"/>
          <w:szCs w:val="22"/>
          <w:lang w:val="it-IT"/>
        </w:rPr>
        <w:t>broncopneumopatia</w:t>
      </w:r>
      <w:proofErr w:type="spellEnd"/>
      <w:r w:rsidR="009D32B4" w:rsidRPr="00F11BC2">
        <w:rPr>
          <w:rFonts w:ascii="Calibri" w:hAnsi="Calibri"/>
          <w:i/>
          <w:sz w:val="22"/>
          <w:szCs w:val="22"/>
          <w:lang w:val="it-IT"/>
        </w:rPr>
        <w:t xml:space="preserve"> cronica ostruttiva e</w:t>
      </w:r>
      <w:r w:rsidRPr="00F11BC2">
        <w:rPr>
          <w:rFonts w:ascii="Calibri" w:hAnsi="Calibri"/>
          <w:i/>
          <w:sz w:val="22"/>
          <w:szCs w:val="22"/>
          <w:lang w:val="it-IT"/>
        </w:rPr>
        <w:t xml:space="preserve"> il diabete mellito. Per questo </w:t>
      </w:r>
      <w:r w:rsidR="009D32B4" w:rsidRPr="00F11BC2">
        <w:rPr>
          <w:rFonts w:ascii="Calibri" w:hAnsi="Calibri"/>
          <w:i/>
          <w:sz w:val="22"/>
          <w:szCs w:val="22"/>
          <w:lang w:val="it-IT"/>
        </w:rPr>
        <w:t>la</w:t>
      </w:r>
      <w:r w:rsidRPr="00F11BC2">
        <w:rPr>
          <w:rFonts w:ascii="Calibri" w:hAnsi="Calibri"/>
          <w:i/>
          <w:sz w:val="22"/>
          <w:szCs w:val="22"/>
          <w:lang w:val="it-IT"/>
        </w:rPr>
        <w:t xml:space="preserve"> strumentazione donata dalla Fondazione Grigioni sarà collocata negli ambulatori di Cardiologia Riabilitativa, favorendo così percorsi diagnostico </w:t>
      </w:r>
      <w:proofErr w:type="spellStart"/>
      <w:r w:rsidRPr="00F11BC2">
        <w:rPr>
          <w:rFonts w:ascii="Calibri" w:hAnsi="Calibri"/>
          <w:i/>
          <w:sz w:val="22"/>
          <w:szCs w:val="22"/>
          <w:lang w:val="it-IT"/>
        </w:rPr>
        <w:t>multispecialistici</w:t>
      </w:r>
      <w:proofErr w:type="spellEnd"/>
      <w:r w:rsidRPr="00F11BC2">
        <w:rPr>
          <w:rFonts w:ascii="Calibri" w:hAnsi="Calibri"/>
          <w:i/>
          <w:sz w:val="22"/>
          <w:szCs w:val="22"/>
          <w:lang w:val="it-IT"/>
        </w:rPr>
        <w:t xml:space="preserve">”, annuncia il dott. Oreste Febo, Direttore della UOC Cardiologia Riabilitativa e </w:t>
      </w:r>
      <w:proofErr w:type="spellStart"/>
      <w:r w:rsidRPr="00F11BC2">
        <w:rPr>
          <w:rFonts w:ascii="Calibri" w:hAnsi="Calibri"/>
          <w:i/>
          <w:sz w:val="22"/>
          <w:szCs w:val="22"/>
          <w:lang w:val="it-IT"/>
        </w:rPr>
        <w:t>Penumologica</w:t>
      </w:r>
      <w:proofErr w:type="spellEnd"/>
      <w:r w:rsidRPr="00F11BC2">
        <w:rPr>
          <w:rFonts w:ascii="Calibri" w:hAnsi="Calibri"/>
          <w:i/>
          <w:sz w:val="22"/>
          <w:szCs w:val="22"/>
          <w:lang w:val="it-IT"/>
        </w:rPr>
        <w:t xml:space="preserve"> dell’ASST Gaetano </w:t>
      </w:r>
      <w:proofErr w:type="spellStart"/>
      <w:r w:rsidRPr="00F11BC2">
        <w:rPr>
          <w:rFonts w:ascii="Calibri" w:hAnsi="Calibri"/>
          <w:i/>
          <w:sz w:val="22"/>
          <w:szCs w:val="22"/>
          <w:lang w:val="it-IT"/>
        </w:rPr>
        <w:t>Pini-CTO</w:t>
      </w:r>
      <w:proofErr w:type="spellEnd"/>
      <w:r w:rsidRPr="00F11BC2">
        <w:rPr>
          <w:rFonts w:ascii="Calibri" w:hAnsi="Calibri"/>
          <w:i/>
          <w:sz w:val="22"/>
          <w:szCs w:val="22"/>
          <w:lang w:val="it-IT"/>
        </w:rPr>
        <w:t>.</w:t>
      </w:r>
    </w:p>
    <w:p w14:paraId="112CB8AA" w14:textId="77777777" w:rsidR="00036750" w:rsidRPr="00F11BC2" w:rsidRDefault="00036750" w:rsidP="006F167F">
      <w:pPr>
        <w:jc w:val="both"/>
        <w:rPr>
          <w:rFonts w:ascii="Calibri" w:hAnsi="Calibri"/>
          <w:i/>
          <w:iCs/>
          <w:sz w:val="22"/>
          <w:szCs w:val="22"/>
          <w:lang w:val="it-IT"/>
        </w:rPr>
      </w:pPr>
    </w:p>
    <w:p w14:paraId="3B4BF2F1" w14:textId="2001F1B0" w:rsidR="001919E2" w:rsidRPr="00F11BC2" w:rsidRDefault="00036750" w:rsidP="006F167F">
      <w:pPr>
        <w:jc w:val="both"/>
        <w:rPr>
          <w:lang w:val="it-IT"/>
        </w:rPr>
      </w:pPr>
      <w:r w:rsidRPr="00F11BC2">
        <w:rPr>
          <w:rFonts w:ascii="Calibri" w:hAnsi="Calibri"/>
          <w:i/>
          <w:iCs/>
          <w:sz w:val="22"/>
          <w:szCs w:val="22"/>
          <w:lang w:val="it-IT"/>
        </w:rPr>
        <w:t>“</w:t>
      </w:r>
      <w:r w:rsidR="00A34030" w:rsidRPr="00F11BC2">
        <w:rPr>
          <w:rFonts w:ascii="Calibri" w:hAnsi="Calibri"/>
          <w:i/>
          <w:iCs/>
          <w:sz w:val="22"/>
          <w:szCs w:val="22"/>
          <w:lang w:val="it-IT"/>
        </w:rPr>
        <w:t>Infatti, g</w:t>
      </w:r>
      <w:r w:rsidR="00485A11" w:rsidRPr="00F11BC2">
        <w:rPr>
          <w:rFonts w:ascii="Calibri" w:hAnsi="Calibri"/>
          <w:i/>
          <w:iCs/>
          <w:sz w:val="22"/>
          <w:szCs w:val="22"/>
          <w:lang w:val="it-IT"/>
        </w:rPr>
        <w:t>li studi futuri in quest’area</w:t>
      </w:r>
      <w:r w:rsidR="00411B6E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sono proiettati </w:t>
      </w:r>
      <w:r w:rsidR="006613FE" w:rsidRPr="00F11BC2">
        <w:rPr>
          <w:rFonts w:ascii="Calibri" w:hAnsi="Calibri"/>
          <w:i/>
          <w:iCs/>
          <w:sz w:val="22"/>
          <w:szCs w:val="22"/>
          <w:lang w:val="it-IT"/>
        </w:rPr>
        <w:t xml:space="preserve">proprio in questa direzione di interdisciplinarietà </w:t>
      </w:r>
      <w:r w:rsidR="00411B6E" w:rsidRPr="00F11BC2">
        <w:rPr>
          <w:rFonts w:ascii="Calibri" w:hAnsi="Calibri"/>
          <w:i/>
          <w:iCs/>
          <w:sz w:val="22"/>
          <w:szCs w:val="22"/>
          <w:lang w:val="it-IT"/>
        </w:rPr>
        <w:t>e</w:t>
      </w:r>
      <w:r w:rsidR="00485A11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dovranno focalizzarsi sulla validazione di nuovi protocolli di trattamento</w:t>
      </w:r>
      <w:r w:rsidR="00411B6E" w:rsidRPr="00F11BC2">
        <w:rPr>
          <w:rFonts w:ascii="Calibri" w:hAnsi="Calibri"/>
          <w:i/>
          <w:iCs/>
          <w:sz w:val="22"/>
          <w:szCs w:val="22"/>
          <w:lang w:val="it-IT"/>
        </w:rPr>
        <w:t xml:space="preserve"> condivisi da più specialità</w:t>
      </w:r>
      <w:r w:rsidR="00B36FCF" w:rsidRPr="00F11BC2">
        <w:rPr>
          <w:rFonts w:ascii="Calibri" w:hAnsi="Calibri"/>
          <w:i/>
          <w:iCs/>
          <w:sz w:val="22"/>
          <w:szCs w:val="22"/>
          <w:lang w:val="it-IT"/>
        </w:rPr>
        <w:t xml:space="preserve">” – </w:t>
      </w:r>
      <w:r w:rsidR="00B36FCF" w:rsidRPr="00F11BC2">
        <w:rPr>
          <w:rFonts w:ascii="Calibri" w:hAnsi="Calibri"/>
          <w:sz w:val="22"/>
          <w:szCs w:val="22"/>
          <w:lang w:val="it-IT"/>
        </w:rPr>
        <w:t xml:space="preserve">conclude </w:t>
      </w:r>
      <w:r w:rsidR="00B36FCF" w:rsidRPr="00F11BC2">
        <w:rPr>
          <w:rFonts w:ascii="Calibri" w:hAnsi="Calibri"/>
          <w:b/>
          <w:bCs/>
          <w:sz w:val="22"/>
          <w:szCs w:val="22"/>
          <w:lang w:val="it-IT"/>
        </w:rPr>
        <w:t>Francesca Del Sorbo</w:t>
      </w:r>
      <w:r w:rsidR="00B36FCF" w:rsidRPr="00F11BC2">
        <w:rPr>
          <w:rFonts w:ascii="Calibri" w:hAnsi="Calibri"/>
          <w:i/>
          <w:iCs/>
          <w:sz w:val="22"/>
          <w:szCs w:val="22"/>
          <w:lang w:val="it-IT"/>
        </w:rPr>
        <w:t>.</w:t>
      </w:r>
    </w:p>
    <w:p w14:paraId="6BB3E7AE" w14:textId="77777777" w:rsidR="001919E2" w:rsidRPr="00F11BC2" w:rsidRDefault="001919E2" w:rsidP="001919E2">
      <w:pPr>
        <w:rPr>
          <w:sz w:val="12"/>
          <w:szCs w:val="12"/>
          <w:lang w:val="it-IT"/>
        </w:rPr>
      </w:pPr>
    </w:p>
    <w:p w14:paraId="10E37027" w14:textId="3037B7A2" w:rsidR="00A37445" w:rsidRPr="00F11BC2" w:rsidRDefault="00B36FCF" w:rsidP="00A37445">
      <w:pPr>
        <w:pStyle w:val="Corpodeltesto2"/>
        <w:widowControl w:val="0"/>
        <w:rPr>
          <w:rFonts w:ascii="Calibri" w:hAnsi="Calibri"/>
          <w:sz w:val="22"/>
          <w:szCs w:val="22"/>
          <w:lang w:val="it-IT"/>
        </w:rPr>
      </w:pPr>
      <w:bookmarkStart w:id="2" w:name="_Hlk68592410"/>
      <w:r w:rsidRPr="00F11BC2">
        <w:rPr>
          <w:rFonts w:asciiTheme="majorHAnsi" w:eastAsiaTheme="minorEastAsia" w:hAnsiTheme="majorHAnsi" w:cstheme="majorHAnsi"/>
          <w:sz w:val="22"/>
          <w:szCs w:val="22"/>
          <w:lang w:val="it-IT" w:eastAsia="it-IT"/>
        </w:rPr>
        <w:lastRenderedPageBreak/>
        <w:t xml:space="preserve">La malattia di Parkinson è un disturbo del sistema nervoso centrale. Insorge solitamente intorno ai 60 anni, anche se nel 5% dei casi può esserci un esordio prima dei 40 anni. </w:t>
      </w:r>
      <w:r w:rsidR="001919E2" w:rsidRPr="00F11BC2">
        <w:rPr>
          <w:rFonts w:ascii="Calibri" w:hAnsi="Calibri"/>
          <w:sz w:val="22"/>
          <w:szCs w:val="22"/>
          <w:lang w:val="it-IT"/>
        </w:rPr>
        <w:t>Fino</w:t>
      </w:r>
      <w:r w:rsidR="00782161" w:rsidRPr="00F11BC2">
        <w:rPr>
          <w:rFonts w:ascii="Calibri" w:hAnsi="Calibri"/>
          <w:sz w:val="22"/>
          <w:szCs w:val="22"/>
          <w:lang w:val="it-IT"/>
        </w:rPr>
        <w:t xml:space="preserve"> a pochi anni fa si pensava che i sintomi del Parkinson fossero esclusivamente motori, mentre </w:t>
      </w:r>
      <w:r w:rsidR="009077EE" w:rsidRPr="00F11BC2">
        <w:rPr>
          <w:rFonts w:ascii="Calibri" w:hAnsi="Calibri"/>
          <w:sz w:val="22"/>
          <w:szCs w:val="22"/>
          <w:lang w:val="it-IT"/>
        </w:rPr>
        <w:t>recenti evidenze confermano</w:t>
      </w:r>
      <w:r w:rsidR="00782161" w:rsidRPr="00F11BC2">
        <w:rPr>
          <w:rFonts w:ascii="Calibri" w:hAnsi="Calibri"/>
          <w:sz w:val="22"/>
          <w:szCs w:val="22"/>
          <w:lang w:val="it-IT"/>
        </w:rPr>
        <w:t xml:space="preserve"> che i sintomi non-motori, compresi i sintomi di disautonomia, possono essere frequenti anche all’esordio della malattia, e determinare un impatto negativo sulla qualità di vita dei pazienti. </w:t>
      </w:r>
      <w:bookmarkEnd w:id="2"/>
    </w:p>
    <w:p w14:paraId="7D21EFBD" w14:textId="632F6E40" w:rsidR="007814B0" w:rsidRPr="00F11BC2" w:rsidRDefault="005C29B8" w:rsidP="00A37445">
      <w:pPr>
        <w:pStyle w:val="Corpodeltesto2"/>
        <w:widowControl w:val="0"/>
        <w:rPr>
          <w:rFonts w:asciiTheme="majorHAnsi" w:eastAsiaTheme="minorEastAsia" w:hAnsiTheme="majorHAnsi" w:cstheme="majorHAnsi"/>
          <w:sz w:val="22"/>
          <w:szCs w:val="22"/>
          <w:lang w:val="it-IT" w:eastAsia="it-IT"/>
        </w:rPr>
      </w:pPr>
      <w:r w:rsidRPr="00F11BC2">
        <w:rPr>
          <w:rFonts w:asciiTheme="majorHAnsi" w:hAnsiTheme="majorHAnsi" w:cstheme="majorHAnsi"/>
          <w:sz w:val="22"/>
          <w:szCs w:val="22"/>
          <w:lang w:val="it-IT"/>
        </w:rPr>
        <w:t>“</w:t>
      </w:r>
      <w:r w:rsidR="00F94843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Considerando il </w:t>
      </w:r>
      <w:r w:rsidR="00555B40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progressivo invecchiamento della popolazione </w:t>
      </w:r>
      <w:r w:rsidR="00F94843" w:rsidRPr="00F11BC2">
        <w:rPr>
          <w:rFonts w:asciiTheme="majorHAnsi" w:hAnsiTheme="majorHAnsi" w:cstheme="majorHAnsi"/>
          <w:i/>
          <w:sz w:val="22"/>
          <w:szCs w:val="22"/>
          <w:lang w:val="it-IT"/>
        </w:rPr>
        <w:t>abbiamo elementi per credere che il numero dei pazienti</w:t>
      </w:r>
      <w:r w:rsidR="00326DF5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sia più elevato, circa 450.000.</w:t>
      </w:r>
      <w:r w:rsidR="00142BFF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</w:t>
      </w:r>
      <w:r w:rsidR="00326DF5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</w:t>
      </w:r>
      <w:r w:rsidR="00C22272" w:rsidRPr="00F11BC2">
        <w:rPr>
          <w:rFonts w:asciiTheme="majorHAnsi" w:hAnsiTheme="majorHAnsi" w:cstheme="majorHAnsi"/>
          <w:i/>
          <w:sz w:val="22"/>
          <w:szCs w:val="22"/>
          <w:lang w:val="it-IT"/>
        </w:rPr>
        <w:t>Sono cifre che sottolineano ulteriormente l’impatto</w:t>
      </w:r>
      <w:r w:rsidR="00326DF5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clinico e sociale </w:t>
      </w:r>
      <w:r w:rsidR="00C22272" w:rsidRPr="00F11BC2">
        <w:rPr>
          <w:rFonts w:asciiTheme="majorHAnsi" w:hAnsiTheme="majorHAnsi" w:cstheme="majorHAnsi"/>
          <w:i/>
          <w:sz w:val="22"/>
          <w:szCs w:val="22"/>
          <w:lang w:val="it-IT"/>
        </w:rPr>
        <w:t>della malattia di Parkinson e dei parkinsonismi</w:t>
      </w:r>
      <w:r w:rsidR="00555B40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– </w:t>
      </w:r>
      <w:r w:rsidR="00555B40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dichiara </w:t>
      </w:r>
      <w:r w:rsidR="00B44045" w:rsidRPr="00F11BC2">
        <w:rPr>
          <w:rFonts w:asciiTheme="majorHAnsi" w:hAnsiTheme="majorHAnsi" w:cstheme="majorHAnsi"/>
          <w:sz w:val="22"/>
          <w:szCs w:val="22"/>
          <w:lang w:val="it-IT"/>
        </w:rPr>
        <w:t xml:space="preserve">il </w:t>
      </w:r>
      <w:r w:rsidR="00B44045" w:rsidRPr="00F11BC2">
        <w:rPr>
          <w:rFonts w:asciiTheme="majorHAnsi" w:hAnsiTheme="majorHAnsi" w:cstheme="majorHAnsi"/>
          <w:b/>
          <w:bCs/>
          <w:sz w:val="22"/>
          <w:szCs w:val="22"/>
          <w:lang w:val="it-IT"/>
        </w:rPr>
        <w:t xml:space="preserve">Gianni </w:t>
      </w:r>
      <w:r w:rsidR="00555B40" w:rsidRPr="00F11BC2">
        <w:rPr>
          <w:rFonts w:asciiTheme="majorHAnsi" w:hAnsiTheme="majorHAnsi" w:cstheme="majorHAnsi"/>
          <w:b/>
          <w:bCs/>
          <w:sz w:val="22"/>
          <w:szCs w:val="22"/>
          <w:lang w:val="it-IT"/>
        </w:rPr>
        <w:t>Pezzoli</w:t>
      </w:r>
      <w:r w:rsidR="00555B40" w:rsidRPr="00F11BC2">
        <w:rPr>
          <w:rFonts w:asciiTheme="majorHAnsi" w:hAnsiTheme="majorHAnsi" w:cstheme="majorHAnsi"/>
          <w:b/>
          <w:sz w:val="22"/>
          <w:szCs w:val="22"/>
          <w:lang w:val="it-IT"/>
        </w:rPr>
        <w:t xml:space="preserve"> </w:t>
      </w:r>
      <w:r w:rsidR="00396234" w:rsidRPr="00F11BC2">
        <w:rPr>
          <w:rFonts w:asciiTheme="majorHAnsi" w:hAnsiTheme="majorHAnsi" w:cstheme="majorHAnsi"/>
          <w:i/>
          <w:sz w:val="22"/>
          <w:szCs w:val="22"/>
          <w:lang w:val="it-IT"/>
        </w:rPr>
        <w:t>–</w:t>
      </w:r>
      <w:r w:rsidR="00555B40" w:rsidRPr="00F11BC2">
        <w:rPr>
          <w:rFonts w:asciiTheme="majorHAnsi" w:hAnsiTheme="majorHAnsi" w:cstheme="majorHAnsi"/>
          <w:b/>
          <w:sz w:val="22"/>
          <w:szCs w:val="22"/>
          <w:lang w:val="it-IT"/>
        </w:rPr>
        <w:t xml:space="preserve"> </w:t>
      </w:r>
      <w:r w:rsidR="00326DF5" w:rsidRPr="00F11BC2">
        <w:rPr>
          <w:rFonts w:asciiTheme="majorHAnsi" w:hAnsiTheme="majorHAnsi" w:cstheme="majorHAnsi"/>
          <w:i/>
          <w:sz w:val="22"/>
          <w:szCs w:val="22"/>
          <w:lang w:val="it-IT"/>
        </w:rPr>
        <w:t>L'</w:t>
      </w:r>
      <w:r w:rsidR="00791AA1" w:rsidRPr="00F11BC2">
        <w:rPr>
          <w:rFonts w:asciiTheme="majorHAnsi" w:hAnsiTheme="majorHAnsi" w:cstheme="majorHAnsi"/>
          <w:i/>
          <w:sz w:val="22"/>
          <w:szCs w:val="22"/>
          <w:lang w:val="it-IT"/>
        </w:rPr>
        <w:t>identificazione</w:t>
      </w:r>
      <w:r w:rsidR="00024C45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precoce dei sintomi</w:t>
      </w:r>
      <w:r w:rsidR="00B36FCF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attraverso </w:t>
      </w:r>
      <w:r w:rsidR="0087402B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anche sintomi non motori </w:t>
      </w:r>
      <w:r w:rsidR="00024C45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diventa </w:t>
      </w:r>
      <w:r w:rsidR="00C34A18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quindi </w:t>
      </w:r>
      <w:r w:rsidR="00024C45" w:rsidRPr="00F11BC2">
        <w:rPr>
          <w:rFonts w:asciiTheme="majorHAnsi" w:hAnsiTheme="majorHAnsi" w:cstheme="majorHAnsi"/>
          <w:i/>
          <w:sz w:val="22"/>
          <w:szCs w:val="22"/>
          <w:lang w:val="it-IT"/>
        </w:rPr>
        <w:t>cruciale per una diagnosi e un intervento sempre più tempestivo</w:t>
      </w:r>
      <w:r w:rsidR="00B36FCF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 </w:t>
      </w:r>
      <w:r w:rsidR="0087402B" w:rsidRPr="00F11BC2">
        <w:rPr>
          <w:rFonts w:asciiTheme="majorHAnsi" w:hAnsiTheme="majorHAnsi" w:cstheme="majorHAnsi"/>
          <w:i/>
          <w:sz w:val="22"/>
          <w:szCs w:val="22"/>
          <w:lang w:val="it-IT"/>
        </w:rPr>
        <w:t>che potrebbe essere decisivo nel momento in cui disponessimo di terapie in grado di bloccare o ridurre l’evoluzione della malattia</w:t>
      </w:r>
      <w:r w:rsidR="00D568EB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. </w:t>
      </w:r>
      <w:r w:rsidR="0087402B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Obbiettivo questo che potrebbe non essere molto lontano </w:t>
      </w:r>
      <w:r w:rsidR="00AE5CD0" w:rsidRPr="00F11BC2">
        <w:rPr>
          <w:rFonts w:asciiTheme="majorHAnsi" w:hAnsiTheme="majorHAnsi" w:cstheme="majorHAnsi"/>
          <w:i/>
          <w:sz w:val="22"/>
          <w:szCs w:val="22"/>
          <w:lang w:val="it-IT"/>
        </w:rPr>
        <w:t xml:space="preserve">– </w:t>
      </w:r>
      <w:r w:rsidR="00AE5CD0" w:rsidRPr="00F11BC2">
        <w:rPr>
          <w:rFonts w:asciiTheme="majorHAnsi" w:hAnsiTheme="majorHAnsi" w:cstheme="majorHAnsi"/>
          <w:iCs/>
          <w:sz w:val="22"/>
          <w:szCs w:val="22"/>
          <w:lang w:val="it-IT"/>
        </w:rPr>
        <w:t xml:space="preserve">conclude </w:t>
      </w:r>
      <w:r w:rsidR="00AE5CD0" w:rsidRPr="00F11BC2">
        <w:rPr>
          <w:rFonts w:asciiTheme="majorHAnsi" w:hAnsiTheme="majorHAnsi" w:cstheme="majorHAnsi"/>
          <w:b/>
          <w:bCs/>
          <w:iCs/>
          <w:sz w:val="22"/>
          <w:szCs w:val="22"/>
          <w:lang w:val="it-IT"/>
        </w:rPr>
        <w:t>Pezzoli</w:t>
      </w:r>
      <w:r w:rsidR="00AE5CD0" w:rsidRPr="00F11BC2">
        <w:rPr>
          <w:rFonts w:asciiTheme="majorHAnsi" w:hAnsiTheme="majorHAnsi" w:cstheme="majorHAnsi"/>
          <w:i/>
          <w:sz w:val="22"/>
          <w:szCs w:val="22"/>
          <w:lang w:val="it-IT"/>
        </w:rPr>
        <w:t>.</w:t>
      </w:r>
    </w:p>
    <w:p w14:paraId="41B5A9F1" w14:textId="3A1751C3" w:rsidR="00803438" w:rsidRPr="00F11BC2" w:rsidRDefault="00803438" w:rsidP="00803438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F11BC2">
        <w:rPr>
          <w:b/>
          <w:bCs/>
          <w:sz w:val="22"/>
          <w:szCs w:val="22"/>
          <w:u w:val="single"/>
        </w:rPr>
        <w:t>Fondazione Grigioni per il Morbo di Parkinson</w:t>
      </w:r>
    </w:p>
    <w:p w14:paraId="79D1315B" w14:textId="77777777" w:rsidR="00D4163B" w:rsidRPr="00F11BC2" w:rsidRDefault="00D4163B" w:rsidP="00D4163B">
      <w:pPr>
        <w:jc w:val="both"/>
        <w:rPr>
          <w:rFonts w:ascii="Calibri" w:eastAsiaTheme="minorHAnsi" w:hAnsi="Calibri" w:cs="Times New Roman"/>
          <w:color w:val="000000"/>
          <w:sz w:val="20"/>
          <w:szCs w:val="20"/>
          <w:lang w:val="it-IT"/>
        </w:rPr>
      </w:pPr>
      <w:r w:rsidRPr="00F11BC2">
        <w:rPr>
          <w:rFonts w:ascii="Calibri" w:eastAsiaTheme="minorHAnsi" w:hAnsi="Calibri" w:cs="Times New Roman"/>
          <w:color w:val="000000"/>
          <w:sz w:val="20"/>
          <w:szCs w:val="20"/>
          <w:lang w:val="it-IT"/>
        </w:rPr>
        <w:t>Nel 1993 si è costituita la Fondazione Grigioni per il Morbo di Parkinson che affianca l’Associazione Italiana Parkinsoniani (AIP) nella sua opera di assistenza al malato. La Fondazione è un ente morale senza scopo di lucro che, sotto la presidenza del Prof. Gianni Pezzoli, ha come obiettivo il reperimento dei fondi necessari a finanziare la ricerca scientifica nel campo delle malattie neurodegenerative.</w:t>
      </w:r>
    </w:p>
    <w:p w14:paraId="695F5FB3" w14:textId="77777777" w:rsidR="00D4163B" w:rsidRPr="00F11BC2" w:rsidRDefault="00D4163B" w:rsidP="00D4163B">
      <w:pPr>
        <w:jc w:val="both"/>
        <w:rPr>
          <w:rFonts w:ascii="Calibri" w:eastAsiaTheme="minorHAnsi" w:hAnsi="Calibri" w:cs="Times New Roman"/>
          <w:color w:val="000000"/>
          <w:sz w:val="20"/>
          <w:szCs w:val="20"/>
          <w:lang w:val="it-IT"/>
        </w:rPr>
      </w:pPr>
      <w:r w:rsidRPr="00F11BC2">
        <w:rPr>
          <w:rFonts w:ascii="Calibri" w:eastAsiaTheme="minorHAnsi" w:hAnsi="Calibri" w:cs="Times New Roman"/>
          <w:color w:val="000000"/>
          <w:sz w:val="20"/>
          <w:szCs w:val="20"/>
          <w:lang w:val="it-IT"/>
        </w:rPr>
        <w:t>Molto è infatti stato scoperto negli ultimi anni, ma molto resta ancora da scoprire. Un esempio: si conoscono i processi degenerativi, la sintomatologia, molti aspetti terapeutici, ma sulle cause per ora ci sono solo ipotesi non definitive.</w:t>
      </w:r>
    </w:p>
    <w:p w14:paraId="0AE748BF" w14:textId="6726E4DA" w:rsidR="00D4163B" w:rsidRPr="00F11BC2" w:rsidRDefault="00D4163B" w:rsidP="00D4163B">
      <w:pPr>
        <w:jc w:val="both"/>
        <w:rPr>
          <w:rFonts w:ascii="Calibri" w:eastAsiaTheme="minorHAnsi" w:hAnsi="Calibri" w:cs="Times New Roman"/>
          <w:color w:val="000000"/>
          <w:sz w:val="20"/>
          <w:szCs w:val="20"/>
          <w:lang w:val="it-IT"/>
        </w:rPr>
      </w:pPr>
      <w:r w:rsidRPr="00F11BC2">
        <w:rPr>
          <w:rFonts w:ascii="Calibri" w:eastAsiaTheme="minorHAnsi" w:hAnsi="Calibri" w:cs="Times New Roman"/>
          <w:color w:val="000000"/>
          <w:sz w:val="20"/>
          <w:szCs w:val="20"/>
          <w:lang w:val="it-IT"/>
        </w:rPr>
        <w:t>Il notevole miglioramento della qualità di vita dei malati di Parkinson verificatosi negli ultimi decenni è dovuto senza ombra di dubbio alle conoscenze acquisite dai numerosi gruppi di ricercatori operanti nel mondo. Le ricerche sperimentali e cliniche richiedono professionalità e risorse economiche</w:t>
      </w:r>
      <w:r w:rsidR="00240889" w:rsidRPr="00F11BC2">
        <w:rPr>
          <w:rFonts w:ascii="Calibri" w:eastAsiaTheme="minorHAnsi" w:hAnsi="Calibri" w:cs="Times New Roman"/>
          <w:color w:val="000000"/>
          <w:sz w:val="20"/>
          <w:szCs w:val="20"/>
          <w:lang w:val="it-IT"/>
        </w:rPr>
        <w:t xml:space="preserve"> i</w:t>
      </w:r>
      <w:r w:rsidR="00240889" w:rsidRPr="00F11BC2">
        <w:rPr>
          <w:rFonts w:ascii="Calibri" w:eastAsiaTheme="minorHAnsi" w:hAnsi="Calibri" w:cs="Times New Roman"/>
          <w:b/>
          <w:bCs/>
          <w:color w:val="000000"/>
          <w:sz w:val="20"/>
          <w:szCs w:val="20"/>
          <w:lang w:val="it-IT"/>
        </w:rPr>
        <w:t>ngenti</w:t>
      </w:r>
      <w:r w:rsidRPr="00F11BC2">
        <w:rPr>
          <w:rFonts w:ascii="Calibri" w:eastAsiaTheme="minorHAnsi" w:hAnsi="Calibri" w:cs="Times New Roman"/>
          <w:color w:val="000000"/>
          <w:sz w:val="20"/>
          <w:szCs w:val="20"/>
          <w:lang w:val="it-IT"/>
        </w:rPr>
        <w:t>.</w:t>
      </w:r>
    </w:p>
    <w:p w14:paraId="65DE7E62" w14:textId="71A8C428" w:rsidR="00D4163B" w:rsidRPr="00F11BC2" w:rsidRDefault="00D4163B" w:rsidP="00D4163B">
      <w:pPr>
        <w:jc w:val="both"/>
        <w:rPr>
          <w:rFonts w:ascii="Calibri" w:eastAsiaTheme="minorHAnsi" w:hAnsi="Calibri" w:cs="Times New Roman"/>
          <w:b/>
          <w:bCs/>
          <w:color w:val="000000"/>
          <w:sz w:val="20"/>
          <w:szCs w:val="20"/>
          <w:lang w:val="it-IT"/>
        </w:rPr>
      </w:pPr>
      <w:r w:rsidRPr="00F11BC2">
        <w:rPr>
          <w:rFonts w:ascii="Calibri" w:eastAsiaTheme="minorHAnsi" w:hAnsi="Calibri" w:cs="Times New Roman"/>
          <w:color w:val="000000"/>
          <w:sz w:val="20"/>
          <w:szCs w:val="20"/>
          <w:lang w:val="it-IT"/>
        </w:rPr>
        <w:t xml:space="preserve">Il sistema pubblico è in grado di soddisfare solo in parte queste richieste economiche. </w:t>
      </w:r>
      <w:r w:rsidRPr="00F11BC2">
        <w:rPr>
          <w:rFonts w:ascii="Calibri" w:eastAsiaTheme="minorHAnsi" w:hAnsi="Calibri" w:cs="Times New Roman"/>
          <w:b/>
          <w:bCs/>
          <w:color w:val="000000"/>
          <w:sz w:val="20"/>
          <w:szCs w:val="20"/>
          <w:lang w:val="it-IT"/>
        </w:rPr>
        <w:t>Per questo motivo è nata la Fondazione Grigioni per il Morbo di Parkinson, legata ad AIP per il miglioramento della qualità di vita del malato di Parkinson</w:t>
      </w:r>
      <w:r w:rsidR="00240889" w:rsidRPr="00F11BC2">
        <w:rPr>
          <w:rFonts w:ascii="Calibri" w:eastAsiaTheme="minorHAnsi" w:hAnsi="Calibri" w:cs="Times New Roman"/>
          <w:b/>
          <w:bCs/>
          <w:color w:val="000000"/>
          <w:sz w:val="20"/>
          <w:szCs w:val="20"/>
          <w:lang w:val="it-IT"/>
        </w:rPr>
        <w:t xml:space="preserve"> ed infine per raggiungere l’obiettivo di sconfiggere la malattia</w:t>
      </w:r>
      <w:r w:rsidRPr="00F11BC2">
        <w:rPr>
          <w:rFonts w:ascii="Calibri" w:eastAsiaTheme="minorHAnsi" w:hAnsi="Calibri" w:cs="Times New Roman"/>
          <w:b/>
          <w:bCs/>
          <w:color w:val="000000"/>
          <w:sz w:val="20"/>
          <w:szCs w:val="20"/>
          <w:lang w:val="it-IT"/>
        </w:rPr>
        <w:t>.</w:t>
      </w:r>
    </w:p>
    <w:p w14:paraId="23A35BE1" w14:textId="77777777" w:rsidR="00D4163B" w:rsidRPr="00F11BC2" w:rsidRDefault="00D4163B" w:rsidP="00D4163B">
      <w:pPr>
        <w:jc w:val="both"/>
        <w:rPr>
          <w:rFonts w:ascii="Calibri" w:eastAsiaTheme="minorHAnsi" w:hAnsi="Calibri" w:cs="Times New Roman"/>
          <w:color w:val="000000"/>
          <w:sz w:val="20"/>
          <w:szCs w:val="20"/>
          <w:lang w:val="it-IT"/>
        </w:rPr>
      </w:pPr>
      <w:r w:rsidRPr="00F11BC2">
        <w:rPr>
          <w:rFonts w:ascii="Calibri" w:eastAsiaTheme="minorHAnsi" w:hAnsi="Calibri" w:cs="Times New Roman"/>
          <w:color w:val="000000"/>
          <w:sz w:val="20"/>
          <w:szCs w:val="20"/>
          <w:lang w:val="it-IT"/>
        </w:rPr>
        <w:t>Anche quest’anno la Fondazione Grigioni per il Morbo di Parkinson sostiene la ricerca sanitaria per trovare terapie adeguate, ridurre la progressione della malattia e possibilmente guarirla.</w:t>
      </w:r>
    </w:p>
    <w:p w14:paraId="4D089E41" w14:textId="77777777" w:rsidR="00D4163B" w:rsidRPr="00F11BC2" w:rsidRDefault="00D4163B" w:rsidP="00D4163B">
      <w:pPr>
        <w:jc w:val="both"/>
        <w:rPr>
          <w:rFonts w:ascii="Calibri" w:eastAsiaTheme="minorHAnsi" w:hAnsi="Calibri" w:cs="Times New Roman"/>
          <w:color w:val="000000"/>
          <w:sz w:val="20"/>
          <w:szCs w:val="20"/>
          <w:lang w:val="it-IT"/>
        </w:rPr>
      </w:pPr>
      <w:r w:rsidRPr="00F11BC2">
        <w:rPr>
          <w:rFonts w:ascii="Calibri" w:eastAsiaTheme="minorHAnsi" w:hAnsi="Calibri" w:cs="Times New Roman"/>
          <w:color w:val="000000"/>
          <w:sz w:val="20"/>
          <w:szCs w:val="20"/>
          <w:lang w:val="it-IT"/>
        </w:rPr>
        <w:t xml:space="preserve">È possibile contribuire e aiutare a finanziare la ricerca sanitaria devolvendo il proprio 5 per mille alla Fondazione Grigioni per il Morbo di Parkinson, apponendo la propria firma nell’apposito riquadro della dichiarazione dei redditi e indicando il </w:t>
      </w:r>
      <w:r w:rsidRPr="00F11BC2">
        <w:rPr>
          <w:rFonts w:ascii="Calibri" w:eastAsiaTheme="minorHAnsi" w:hAnsi="Calibri" w:cs="Times New Roman"/>
          <w:b/>
          <w:color w:val="000000"/>
          <w:sz w:val="20"/>
          <w:szCs w:val="20"/>
          <w:lang w:val="it-IT"/>
        </w:rPr>
        <w:t>codice fiscale della Fondazione Grigioni per il Morbo di Parkinson: 97128900152.</w:t>
      </w:r>
    </w:p>
    <w:p w14:paraId="4F4D1309" w14:textId="77777777" w:rsidR="00D4163B" w:rsidRPr="00F11BC2" w:rsidRDefault="00D4163B" w:rsidP="00803438">
      <w:pPr>
        <w:pStyle w:val="Default"/>
        <w:jc w:val="both"/>
        <w:rPr>
          <w:b/>
          <w:bCs/>
          <w:sz w:val="20"/>
          <w:szCs w:val="20"/>
        </w:rPr>
      </w:pPr>
    </w:p>
    <w:p w14:paraId="0D385707" w14:textId="77777777" w:rsidR="00803438" w:rsidRPr="00F11BC2" w:rsidRDefault="00803438" w:rsidP="00803438">
      <w:pPr>
        <w:pStyle w:val="Default"/>
        <w:jc w:val="both"/>
        <w:rPr>
          <w:b/>
          <w:bCs/>
          <w:sz w:val="22"/>
          <w:szCs w:val="22"/>
        </w:rPr>
      </w:pPr>
    </w:p>
    <w:p w14:paraId="3999AF60" w14:textId="77777777" w:rsidR="00B45F6C" w:rsidRPr="00F11BC2" w:rsidRDefault="00B45F6C" w:rsidP="00B45F6C">
      <w:pPr>
        <w:pStyle w:val="Default"/>
        <w:jc w:val="both"/>
        <w:rPr>
          <w:b/>
          <w:bCs/>
          <w:sz w:val="22"/>
          <w:szCs w:val="22"/>
          <w:u w:val="single"/>
        </w:rPr>
      </w:pPr>
      <w:r w:rsidRPr="00F11BC2">
        <w:rPr>
          <w:b/>
          <w:bCs/>
          <w:sz w:val="22"/>
          <w:szCs w:val="22"/>
          <w:u w:val="single"/>
        </w:rPr>
        <w:t>Azienda Socio Sanitaria Territoriale Gaetano Pini-CTO</w:t>
      </w:r>
    </w:p>
    <w:p w14:paraId="4C508019" w14:textId="58EB34E3" w:rsidR="00803438" w:rsidRDefault="00803438" w:rsidP="00F11BC2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F11BC2">
        <w:rPr>
          <w:sz w:val="20"/>
          <w:szCs w:val="20"/>
        </w:rPr>
        <w:t>Punto di riferimento per l’ortopedia, la riabilitazione specialistica, la reumatologia e la neurologia, a livello nazionale, comprende a Milano tre presidi ospedalieri: il Gaetano Pini, il CTO e il Polo Riabilitativo Fanny Finzi Ottolenghi. L’ASST Gaetano Pini-CTO - evoluzione della Scuola Ortopedica milanese nata nel 1874 - è specializzata in patologie e traumi dell’apparato muscolo-scheletrico, reumatologia e fisiatria. L'Azienda accoglie ogni anno 823mila utenti e i suoi specialisti lavorano con le più sofisticate tecniche di imaging, attraverso sale operatorie sia convenzionali sia dotate di robotica</w:t>
      </w:r>
      <w:r w:rsidR="00A70D6B" w:rsidRPr="00F11BC2">
        <w:rPr>
          <w:sz w:val="20"/>
          <w:szCs w:val="20"/>
        </w:rPr>
        <w:t>.</w:t>
      </w:r>
      <w:r w:rsidRPr="00F11BC2">
        <w:rPr>
          <w:sz w:val="20"/>
          <w:szCs w:val="20"/>
        </w:rPr>
        <w:t xml:space="preserve"> </w:t>
      </w:r>
      <w:r w:rsidR="00A70D6B" w:rsidRPr="00F11BC2">
        <w:rPr>
          <w:sz w:val="20"/>
          <w:szCs w:val="20"/>
        </w:rPr>
        <w:t>L</w:t>
      </w:r>
      <w:r w:rsidRPr="00F11BC2">
        <w:rPr>
          <w:sz w:val="20"/>
          <w:szCs w:val="20"/>
        </w:rPr>
        <w:t>’ASST Gaetano Pini-CTO è centro erogatore per la presa in carico dei pazienti cronici nell'ambito delle patologie reumatiche e della Malattia di Parkinson.</w:t>
      </w:r>
      <w:r w:rsidRPr="00D4163B">
        <w:rPr>
          <w:sz w:val="20"/>
          <w:szCs w:val="20"/>
        </w:rPr>
        <w:t xml:space="preserve"> </w:t>
      </w:r>
      <w:bookmarkStart w:id="3" w:name="_GoBack"/>
      <w:bookmarkEnd w:id="3"/>
    </w:p>
    <w:p w14:paraId="5CA86EAF" w14:textId="77777777" w:rsidR="00870D52" w:rsidRDefault="00870D52" w:rsidP="00DD2FE6">
      <w:pPr>
        <w:jc w:val="both"/>
        <w:rPr>
          <w:rFonts w:asciiTheme="majorHAnsi" w:hAnsiTheme="majorHAnsi" w:cstheme="majorHAnsi"/>
          <w:sz w:val="22"/>
          <w:szCs w:val="22"/>
          <w:lang w:val="it-IT"/>
        </w:rPr>
      </w:pPr>
    </w:p>
    <w:p w14:paraId="1D46918D" w14:textId="439D3C53" w:rsidR="00AE5BD9" w:rsidRDefault="00AA1C25" w:rsidP="00555B40">
      <w:pPr>
        <w:autoSpaceDE w:val="0"/>
        <w:autoSpaceDN w:val="0"/>
        <w:rPr>
          <w:rFonts w:asciiTheme="majorHAnsi" w:hAnsiTheme="majorHAnsi" w:cstheme="majorHAnsi"/>
          <w:sz w:val="20"/>
          <w:szCs w:val="20"/>
          <w:lang w:val="it-IT"/>
        </w:rPr>
      </w:pPr>
      <w:r w:rsidRPr="006A6C21">
        <w:rPr>
          <w:rFonts w:asciiTheme="majorHAnsi" w:hAnsiTheme="majorHAnsi" w:cstheme="majorHAnsi"/>
          <w:b/>
          <w:bCs/>
          <w:sz w:val="20"/>
          <w:szCs w:val="20"/>
          <w:lang w:val="it-IT"/>
        </w:rPr>
        <w:t xml:space="preserve">Per </w:t>
      </w:r>
      <w:r w:rsidR="00237BF6" w:rsidRPr="006A6C21">
        <w:rPr>
          <w:rFonts w:asciiTheme="majorHAnsi" w:hAnsiTheme="majorHAnsi" w:cstheme="majorHAnsi"/>
          <w:b/>
          <w:bCs/>
          <w:sz w:val="20"/>
          <w:szCs w:val="20"/>
          <w:lang w:val="it-IT"/>
        </w:rPr>
        <w:t>informazioni</w:t>
      </w:r>
      <w:r w:rsidRPr="006A6C21">
        <w:rPr>
          <w:rFonts w:asciiTheme="majorHAnsi" w:hAnsiTheme="majorHAnsi" w:cstheme="majorHAnsi"/>
          <w:b/>
          <w:bCs/>
          <w:sz w:val="20"/>
          <w:szCs w:val="20"/>
          <w:lang w:val="it-IT"/>
        </w:rPr>
        <w:t xml:space="preserve"> alla stampa: </w:t>
      </w:r>
      <w:r w:rsidRPr="00AE5BD9">
        <w:rPr>
          <w:rFonts w:asciiTheme="majorHAnsi" w:hAnsiTheme="majorHAnsi" w:cstheme="majorHAnsi"/>
          <w:b/>
          <w:bCs/>
          <w:sz w:val="20"/>
          <w:szCs w:val="20"/>
          <w:lang w:val="it-IT"/>
        </w:rPr>
        <w:t>Noesis Comunicazione</w:t>
      </w:r>
      <w:r w:rsidRPr="006A6C21">
        <w:rPr>
          <w:rFonts w:asciiTheme="majorHAnsi" w:hAnsiTheme="majorHAnsi" w:cstheme="majorHAnsi"/>
          <w:sz w:val="20"/>
          <w:szCs w:val="20"/>
          <w:lang w:val="it-IT"/>
        </w:rPr>
        <w:t xml:space="preserve"> </w:t>
      </w:r>
    </w:p>
    <w:p w14:paraId="3FA1ECBB" w14:textId="26E0D8E3" w:rsidR="00AF3365" w:rsidRDefault="00AA1C25" w:rsidP="00555B40">
      <w:pPr>
        <w:autoSpaceDE w:val="0"/>
        <w:autoSpaceDN w:val="0"/>
        <w:rPr>
          <w:rStyle w:val="Collegamentoipertestuale"/>
          <w:rFonts w:asciiTheme="majorHAnsi" w:hAnsiTheme="majorHAnsi" w:cstheme="majorHAnsi"/>
          <w:sz w:val="20"/>
          <w:szCs w:val="20"/>
        </w:rPr>
      </w:pPr>
      <w:r w:rsidRPr="006A6C21">
        <w:rPr>
          <w:rFonts w:asciiTheme="majorHAnsi" w:hAnsiTheme="majorHAnsi" w:cstheme="majorHAnsi"/>
          <w:sz w:val="20"/>
          <w:szCs w:val="20"/>
          <w:lang w:val="it-IT"/>
        </w:rPr>
        <w:t xml:space="preserve">Giovanna Vetere </w:t>
      </w:r>
      <w:r w:rsidR="00F31627">
        <w:rPr>
          <w:rFonts w:asciiTheme="majorHAnsi" w:hAnsiTheme="majorHAnsi" w:cstheme="majorHAnsi"/>
          <w:sz w:val="20"/>
          <w:szCs w:val="20"/>
          <w:lang w:val="it-IT"/>
        </w:rPr>
        <w:t>–</w:t>
      </w:r>
      <w:r w:rsidRPr="006A6C21">
        <w:rPr>
          <w:rFonts w:asciiTheme="majorHAnsi" w:hAnsiTheme="majorHAnsi" w:cstheme="majorHAnsi"/>
          <w:sz w:val="20"/>
          <w:szCs w:val="20"/>
          <w:lang w:val="it-IT"/>
        </w:rPr>
        <w:t xml:space="preserve"> 348 7022510 - </w:t>
      </w:r>
      <w:hyperlink r:id="rId8" w:history="1">
        <w:r w:rsidRPr="00AA1C25">
          <w:rPr>
            <w:rStyle w:val="Collegamentoipertestuale"/>
            <w:rFonts w:asciiTheme="majorHAnsi" w:hAnsiTheme="majorHAnsi" w:cstheme="majorHAnsi"/>
            <w:sz w:val="20"/>
            <w:szCs w:val="20"/>
          </w:rPr>
          <w:t>giovanna.vetere@noesis.net</w:t>
        </w:r>
      </w:hyperlink>
    </w:p>
    <w:p w14:paraId="1AB11AB0" w14:textId="427557C5" w:rsidR="00AE5BD9" w:rsidRDefault="00AE5BD9" w:rsidP="00555B40">
      <w:pPr>
        <w:autoSpaceDE w:val="0"/>
        <w:autoSpaceDN w:val="0"/>
        <w:rPr>
          <w:rFonts w:asciiTheme="majorHAnsi" w:hAnsiTheme="majorHAnsi" w:cstheme="majorHAnsi"/>
          <w:sz w:val="20"/>
          <w:szCs w:val="20"/>
          <w:lang w:val="it-IT"/>
        </w:rPr>
      </w:pPr>
      <w:r w:rsidRPr="00AE5BD9">
        <w:rPr>
          <w:rFonts w:asciiTheme="majorHAnsi" w:hAnsiTheme="majorHAnsi" w:cstheme="majorHAnsi"/>
          <w:sz w:val="20"/>
          <w:szCs w:val="20"/>
          <w:lang w:val="it-IT"/>
        </w:rPr>
        <w:t>Lodovica Villa</w:t>
      </w:r>
      <w:r>
        <w:rPr>
          <w:rFonts w:asciiTheme="majorHAnsi" w:hAnsiTheme="majorHAnsi" w:cstheme="majorHAnsi"/>
          <w:sz w:val="20"/>
          <w:szCs w:val="20"/>
          <w:lang w:val="it-IT"/>
        </w:rPr>
        <w:t xml:space="preserve"> </w:t>
      </w:r>
      <w:r w:rsidR="0010336F">
        <w:rPr>
          <w:rFonts w:asciiTheme="majorHAnsi" w:hAnsiTheme="majorHAnsi" w:cstheme="majorHAnsi"/>
          <w:sz w:val="20"/>
          <w:szCs w:val="20"/>
          <w:lang w:val="it-IT"/>
        </w:rPr>
        <w:t>–</w:t>
      </w:r>
      <w:r>
        <w:rPr>
          <w:rFonts w:asciiTheme="majorHAnsi" w:hAnsiTheme="majorHAnsi" w:cstheme="majorHAnsi"/>
          <w:sz w:val="20"/>
          <w:szCs w:val="20"/>
          <w:lang w:val="it-IT"/>
        </w:rPr>
        <w:t xml:space="preserve"> </w:t>
      </w:r>
      <w:r w:rsidR="0010336F">
        <w:rPr>
          <w:rFonts w:asciiTheme="majorHAnsi" w:hAnsiTheme="majorHAnsi" w:cstheme="majorHAnsi"/>
          <w:sz w:val="20"/>
          <w:szCs w:val="20"/>
          <w:lang w:val="it-IT"/>
        </w:rPr>
        <w:t xml:space="preserve">389 5881627 </w:t>
      </w:r>
      <w:r w:rsidR="00F31627" w:rsidRPr="006A6C21">
        <w:rPr>
          <w:rFonts w:asciiTheme="majorHAnsi" w:hAnsiTheme="majorHAnsi" w:cstheme="majorHAnsi"/>
          <w:sz w:val="20"/>
          <w:szCs w:val="20"/>
          <w:lang w:val="it-IT"/>
        </w:rPr>
        <w:t>-</w:t>
      </w:r>
      <w:r w:rsidR="0010336F">
        <w:rPr>
          <w:rFonts w:asciiTheme="majorHAnsi" w:hAnsiTheme="majorHAnsi" w:cstheme="majorHAnsi"/>
          <w:sz w:val="20"/>
          <w:szCs w:val="20"/>
          <w:lang w:val="it-IT"/>
        </w:rPr>
        <w:t xml:space="preserve"> </w:t>
      </w:r>
      <w:hyperlink r:id="rId9" w:history="1">
        <w:r w:rsidR="0010336F" w:rsidRPr="00E61D22">
          <w:rPr>
            <w:rStyle w:val="Collegamentoipertestuale"/>
            <w:rFonts w:asciiTheme="majorHAnsi" w:hAnsiTheme="majorHAnsi" w:cstheme="majorHAnsi"/>
            <w:sz w:val="20"/>
            <w:szCs w:val="20"/>
          </w:rPr>
          <w:t>lodovica.villa@noesis.net</w:t>
        </w:r>
      </w:hyperlink>
    </w:p>
    <w:p w14:paraId="5C858DC3" w14:textId="77777777" w:rsidR="0010336F" w:rsidRPr="00AE5BD9" w:rsidRDefault="0010336F" w:rsidP="00555B40">
      <w:pPr>
        <w:autoSpaceDE w:val="0"/>
        <w:autoSpaceDN w:val="0"/>
        <w:rPr>
          <w:rFonts w:asciiTheme="majorHAnsi" w:hAnsiTheme="majorHAnsi" w:cstheme="majorHAnsi"/>
          <w:sz w:val="20"/>
          <w:szCs w:val="20"/>
          <w:lang w:val="it-IT"/>
        </w:rPr>
      </w:pPr>
    </w:p>
    <w:p w14:paraId="23A526B3" w14:textId="77777777" w:rsidR="00AE5BD9" w:rsidRPr="006A6C21" w:rsidRDefault="00AE5BD9" w:rsidP="00555B40">
      <w:pPr>
        <w:autoSpaceDE w:val="0"/>
        <w:autoSpaceDN w:val="0"/>
        <w:rPr>
          <w:rFonts w:asciiTheme="majorHAnsi" w:eastAsiaTheme="minorHAnsi" w:hAnsiTheme="majorHAnsi" w:cstheme="majorHAnsi"/>
          <w:b/>
          <w:bCs/>
          <w:sz w:val="20"/>
          <w:szCs w:val="20"/>
          <w:lang w:val="it-IT"/>
        </w:rPr>
      </w:pPr>
    </w:p>
    <w:sectPr w:rsidR="00AE5BD9" w:rsidRPr="006A6C21" w:rsidSect="00851976">
      <w:headerReference w:type="default" r:id="rId10"/>
      <w:pgSz w:w="11900" w:h="16820"/>
      <w:pgMar w:top="1417" w:right="843" w:bottom="2552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EEDF3" w14:textId="77777777" w:rsidR="00533508" w:rsidRDefault="00533508" w:rsidP="00B32EA6">
      <w:r>
        <w:separator/>
      </w:r>
    </w:p>
  </w:endnote>
  <w:endnote w:type="continuationSeparator" w:id="0">
    <w:p w14:paraId="7FE025DF" w14:textId="77777777" w:rsidR="00533508" w:rsidRDefault="00533508" w:rsidP="00B3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E9B87" w14:textId="77777777" w:rsidR="00533508" w:rsidRDefault="00533508" w:rsidP="00B32EA6">
      <w:r>
        <w:separator/>
      </w:r>
    </w:p>
  </w:footnote>
  <w:footnote w:type="continuationSeparator" w:id="0">
    <w:p w14:paraId="519A0612" w14:textId="77777777" w:rsidR="00533508" w:rsidRDefault="00533508" w:rsidP="00B32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20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8"/>
      <w:gridCol w:w="2551"/>
      <w:gridCol w:w="4677"/>
    </w:tblGrid>
    <w:tr w:rsidR="00330693" w14:paraId="7778A33C" w14:textId="77777777" w:rsidTr="00DD089D">
      <w:tc>
        <w:tcPr>
          <w:tcW w:w="2978" w:type="dxa"/>
        </w:tcPr>
        <w:p w14:paraId="7879C6BC" w14:textId="7387C0AE" w:rsidR="00330693" w:rsidRDefault="00193779" w:rsidP="00DD089D">
          <w:pPr>
            <w:pStyle w:val="Intestazione"/>
            <w:tabs>
              <w:tab w:val="clear" w:pos="4986"/>
            </w:tabs>
          </w:pPr>
          <w:r>
            <w:rPr>
              <w:noProof/>
              <w:lang w:val="it-IT"/>
            </w:rPr>
            <w:drawing>
              <wp:anchor distT="0" distB="0" distL="114300" distR="114300" simplePos="0" relativeHeight="251672576" behindDoc="0" locked="0" layoutInCell="1" allowOverlap="1" wp14:anchorId="3EAB7082" wp14:editId="795D0DFE">
                <wp:simplePos x="0" y="0"/>
                <wp:positionH relativeFrom="margin">
                  <wp:posOffset>-68580</wp:posOffset>
                </wp:positionH>
                <wp:positionV relativeFrom="margin">
                  <wp:posOffset>0</wp:posOffset>
                </wp:positionV>
                <wp:extent cx="1130300" cy="568960"/>
                <wp:effectExtent l="0" t="0" r="12700" b="0"/>
                <wp:wrapSquare wrapText="bothSides"/>
                <wp:docPr id="4" name="Immagine 4" descr="MacBook Air Ioannis:TALKS:DIAPOSITIVE AIP:loghi-parkins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Book Air Ioannis:TALKS:DIAPOSITIVE AIP:loghi-parkinson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336" b="16491"/>
                        <a:stretch/>
                      </pic:blipFill>
                      <pic:spPr bwMode="auto">
                        <a:xfrm>
                          <a:off x="0" y="0"/>
                          <a:ext cx="113030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72CA1B48" w14:textId="20944780" w:rsidR="00330693" w:rsidRDefault="00330693" w:rsidP="00582B40">
          <w:pPr>
            <w:pStyle w:val="Intestazione"/>
          </w:pPr>
        </w:p>
      </w:tc>
      <w:tc>
        <w:tcPr>
          <w:tcW w:w="4677" w:type="dxa"/>
        </w:tcPr>
        <w:p w14:paraId="4E85A0DA" w14:textId="77777777" w:rsidR="00330693" w:rsidRDefault="00330693" w:rsidP="00582B40">
          <w:pPr>
            <w:pStyle w:val="Intestazione"/>
          </w:pPr>
          <w:r>
            <w:rPr>
              <w:rFonts w:ascii="Times" w:hAnsi="Times" w:cs="Times"/>
              <w:noProof/>
              <w:color w:val="000000"/>
              <w:lang w:val="it-IT"/>
            </w:rPr>
            <w:drawing>
              <wp:anchor distT="0" distB="0" distL="114300" distR="114300" simplePos="0" relativeHeight="251674624" behindDoc="0" locked="0" layoutInCell="1" allowOverlap="1" wp14:anchorId="170DCD74" wp14:editId="078FA89F">
                <wp:simplePos x="0" y="0"/>
                <wp:positionH relativeFrom="margin">
                  <wp:posOffset>-68580</wp:posOffset>
                </wp:positionH>
                <wp:positionV relativeFrom="margin">
                  <wp:posOffset>0</wp:posOffset>
                </wp:positionV>
                <wp:extent cx="2961063" cy="429700"/>
                <wp:effectExtent l="0" t="0" r="0" b="2540"/>
                <wp:wrapThrough wrapText="bothSides">
                  <wp:wrapPolygon edited="0">
                    <wp:start x="15008" y="0"/>
                    <wp:lineTo x="0" y="0"/>
                    <wp:lineTo x="0" y="16615"/>
                    <wp:lineTo x="15008" y="20450"/>
                    <wp:lineTo x="21308" y="20450"/>
                    <wp:lineTo x="21308" y="0"/>
                    <wp:lineTo x="15008" y="0"/>
                  </wp:wrapPolygon>
                </wp:wrapThrough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61063" cy="42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A1B1F0B" w14:textId="77777777" w:rsidR="00330693" w:rsidRDefault="00330693">
    <w:pPr>
      <w:pStyle w:val="Intestazione"/>
    </w:pPr>
  </w:p>
  <w:p w14:paraId="2D82D8B7" w14:textId="77777777" w:rsidR="00330693" w:rsidRDefault="0033069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71C21"/>
    <w:multiLevelType w:val="hybridMultilevel"/>
    <w:tmpl w:val="000AC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A6"/>
    <w:rsid w:val="00001239"/>
    <w:rsid w:val="00010619"/>
    <w:rsid w:val="00012DC4"/>
    <w:rsid w:val="00015698"/>
    <w:rsid w:val="00020DEE"/>
    <w:rsid w:val="00024C45"/>
    <w:rsid w:val="00036750"/>
    <w:rsid w:val="0005013D"/>
    <w:rsid w:val="00065EC8"/>
    <w:rsid w:val="00071682"/>
    <w:rsid w:val="00076F06"/>
    <w:rsid w:val="000846D5"/>
    <w:rsid w:val="00096510"/>
    <w:rsid w:val="000A460F"/>
    <w:rsid w:val="000B3518"/>
    <w:rsid w:val="000C3D8F"/>
    <w:rsid w:val="000D44CF"/>
    <w:rsid w:val="0010336F"/>
    <w:rsid w:val="00120FC0"/>
    <w:rsid w:val="00126840"/>
    <w:rsid w:val="00141738"/>
    <w:rsid w:val="00141D94"/>
    <w:rsid w:val="00142BFF"/>
    <w:rsid w:val="00144667"/>
    <w:rsid w:val="00147ABF"/>
    <w:rsid w:val="00151656"/>
    <w:rsid w:val="00151AA4"/>
    <w:rsid w:val="00163E1A"/>
    <w:rsid w:val="00171847"/>
    <w:rsid w:val="00171939"/>
    <w:rsid w:val="00185CA2"/>
    <w:rsid w:val="001919E2"/>
    <w:rsid w:val="00193779"/>
    <w:rsid w:val="001953C5"/>
    <w:rsid w:val="001A37E5"/>
    <w:rsid w:val="001A5E7B"/>
    <w:rsid w:val="001B528D"/>
    <w:rsid w:val="001B77AD"/>
    <w:rsid w:val="001C20E2"/>
    <w:rsid w:val="001C28A0"/>
    <w:rsid w:val="001C405C"/>
    <w:rsid w:val="001D0CA0"/>
    <w:rsid w:val="001D3102"/>
    <w:rsid w:val="001D5579"/>
    <w:rsid w:val="001E12F1"/>
    <w:rsid w:val="001E31B4"/>
    <w:rsid w:val="001E34FD"/>
    <w:rsid w:val="001F0CBD"/>
    <w:rsid w:val="0020238E"/>
    <w:rsid w:val="00206CD5"/>
    <w:rsid w:val="00234F58"/>
    <w:rsid w:val="00237BF6"/>
    <w:rsid w:val="00240889"/>
    <w:rsid w:val="00243F07"/>
    <w:rsid w:val="00245210"/>
    <w:rsid w:val="00261C92"/>
    <w:rsid w:val="00264DE3"/>
    <w:rsid w:val="002676B7"/>
    <w:rsid w:val="0027060E"/>
    <w:rsid w:val="00275648"/>
    <w:rsid w:val="00291D16"/>
    <w:rsid w:val="002E6AB5"/>
    <w:rsid w:val="002F5AE0"/>
    <w:rsid w:val="00301157"/>
    <w:rsid w:val="003030C3"/>
    <w:rsid w:val="0032123D"/>
    <w:rsid w:val="00326DF5"/>
    <w:rsid w:val="00330693"/>
    <w:rsid w:val="00331B69"/>
    <w:rsid w:val="00342F95"/>
    <w:rsid w:val="00343DA8"/>
    <w:rsid w:val="00352818"/>
    <w:rsid w:val="00364161"/>
    <w:rsid w:val="00385D6C"/>
    <w:rsid w:val="00386F73"/>
    <w:rsid w:val="003904EF"/>
    <w:rsid w:val="00396234"/>
    <w:rsid w:val="003A7EB1"/>
    <w:rsid w:val="003D4B7F"/>
    <w:rsid w:val="003E0E83"/>
    <w:rsid w:val="003E351A"/>
    <w:rsid w:val="00404A72"/>
    <w:rsid w:val="004118FC"/>
    <w:rsid w:val="00411B6E"/>
    <w:rsid w:val="00414AC7"/>
    <w:rsid w:val="00425DB9"/>
    <w:rsid w:val="00436A84"/>
    <w:rsid w:val="00450781"/>
    <w:rsid w:val="004618CD"/>
    <w:rsid w:val="00464A42"/>
    <w:rsid w:val="004652CA"/>
    <w:rsid w:val="00481006"/>
    <w:rsid w:val="00484E6A"/>
    <w:rsid w:val="00485A11"/>
    <w:rsid w:val="004A224E"/>
    <w:rsid w:val="004B3FED"/>
    <w:rsid w:val="004C7B77"/>
    <w:rsid w:val="004D3E11"/>
    <w:rsid w:val="004E1D17"/>
    <w:rsid w:val="004E57A7"/>
    <w:rsid w:val="00512413"/>
    <w:rsid w:val="005128F2"/>
    <w:rsid w:val="0052166F"/>
    <w:rsid w:val="00524068"/>
    <w:rsid w:val="005304DC"/>
    <w:rsid w:val="0053109A"/>
    <w:rsid w:val="00533508"/>
    <w:rsid w:val="0053574B"/>
    <w:rsid w:val="005406D5"/>
    <w:rsid w:val="005445C0"/>
    <w:rsid w:val="00555B40"/>
    <w:rsid w:val="005621A2"/>
    <w:rsid w:val="00567180"/>
    <w:rsid w:val="00570C92"/>
    <w:rsid w:val="005755D6"/>
    <w:rsid w:val="00582B40"/>
    <w:rsid w:val="005852A8"/>
    <w:rsid w:val="0059689D"/>
    <w:rsid w:val="005C0A3E"/>
    <w:rsid w:val="005C29B8"/>
    <w:rsid w:val="005C5C6D"/>
    <w:rsid w:val="00611652"/>
    <w:rsid w:val="00620CE0"/>
    <w:rsid w:val="006245E8"/>
    <w:rsid w:val="00642B71"/>
    <w:rsid w:val="00646D55"/>
    <w:rsid w:val="00647516"/>
    <w:rsid w:val="00651974"/>
    <w:rsid w:val="006613FE"/>
    <w:rsid w:val="00664030"/>
    <w:rsid w:val="00670613"/>
    <w:rsid w:val="0068368C"/>
    <w:rsid w:val="00695CA8"/>
    <w:rsid w:val="006A01D2"/>
    <w:rsid w:val="006A47D2"/>
    <w:rsid w:val="006A6C21"/>
    <w:rsid w:val="006B1833"/>
    <w:rsid w:val="006B40EC"/>
    <w:rsid w:val="006B6E3B"/>
    <w:rsid w:val="006B7103"/>
    <w:rsid w:val="006C75FA"/>
    <w:rsid w:val="006D0799"/>
    <w:rsid w:val="006D4F30"/>
    <w:rsid w:val="006D7CAB"/>
    <w:rsid w:val="006E5AA8"/>
    <w:rsid w:val="006F09A5"/>
    <w:rsid w:val="006F167F"/>
    <w:rsid w:val="006F19D4"/>
    <w:rsid w:val="006F67B6"/>
    <w:rsid w:val="00710622"/>
    <w:rsid w:val="00711D23"/>
    <w:rsid w:val="00714DFC"/>
    <w:rsid w:val="007157EF"/>
    <w:rsid w:val="00716785"/>
    <w:rsid w:val="007179F5"/>
    <w:rsid w:val="00717C9E"/>
    <w:rsid w:val="0072240C"/>
    <w:rsid w:val="0072284C"/>
    <w:rsid w:val="007249BF"/>
    <w:rsid w:val="00734E64"/>
    <w:rsid w:val="00737431"/>
    <w:rsid w:val="00746174"/>
    <w:rsid w:val="00761B3D"/>
    <w:rsid w:val="00770AFC"/>
    <w:rsid w:val="00776438"/>
    <w:rsid w:val="007814B0"/>
    <w:rsid w:val="00782161"/>
    <w:rsid w:val="00791AA1"/>
    <w:rsid w:val="00794726"/>
    <w:rsid w:val="007A0C4C"/>
    <w:rsid w:val="007A2FA9"/>
    <w:rsid w:val="007A7E17"/>
    <w:rsid w:val="007B105F"/>
    <w:rsid w:val="007B3BA5"/>
    <w:rsid w:val="007B500C"/>
    <w:rsid w:val="007E3E23"/>
    <w:rsid w:val="007F0702"/>
    <w:rsid w:val="007F2207"/>
    <w:rsid w:val="007F3E1E"/>
    <w:rsid w:val="00800740"/>
    <w:rsid w:val="00803438"/>
    <w:rsid w:val="00814B08"/>
    <w:rsid w:val="00820F98"/>
    <w:rsid w:val="00821530"/>
    <w:rsid w:val="0082297E"/>
    <w:rsid w:val="00831FFC"/>
    <w:rsid w:val="00837450"/>
    <w:rsid w:val="00851976"/>
    <w:rsid w:val="00855B89"/>
    <w:rsid w:val="0085666B"/>
    <w:rsid w:val="00863D8C"/>
    <w:rsid w:val="00870D52"/>
    <w:rsid w:val="00872C46"/>
    <w:rsid w:val="0087402B"/>
    <w:rsid w:val="0087446E"/>
    <w:rsid w:val="008817F6"/>
    <w:rsid w:val="0089338C"/>
    <w:rsid w:val="008A0086"/>
    <w:rsid w:val="008A5435"/>
    <w:rsid w:val="008B0A65"/>
    <w:rsid w:val="008B715C"/>
    <w:rsid w:val="008D1B59"/>
    <w:rsid w:val="008D7C1E"/>
    <w:rsid w:val="008F7FDC"/>
    <w:rsid w:val="009077EE"/>
    <w:rsid w:val="00925B98"/>
    <w:rsid w:val="00933316"/>
    <w:rsid w:val="009405BC"/>
    <w:rsid w:val="00943114"/>
    <w:rsid w:val="00950A6C"/>
    <w:rsid w:val="00961A75"/>
    <w:rsid w:val="00963D1F"/>
    <w:rsid w:val="00965F27"/>
    <w:rsid w:val="00966AA9"/>
    <w:rsid w:val="009754D9"/>
    <w:rsid w:val="009976B2"/>
    <w:rsid w:val="009A220E"/>
    <w:rsid w:val="009A3EA6"/>
    <w:rsid w:val="009B4B48"/>
    <w:rsid w:val="009B6219"/>
    <w:rsid w:val="009D32B4"/>
    <w:rsid w:val="009D3D4D"/>
    <w:rsid w:val="009D5CB9"/>
    <w:rsid w:val="009D677D"/>
    <w:rsid w:val="00A0380A"/>
    <w:rsid w:val="00A071DF"/>
    <w:rsid w:val="00A14714"/>
    <w:rsid w:val="00A163AC"/>
    <w:rsid w:val="00A34030"/>
    <w:rsid w:val="00A37445"/>
    <w:rsid w:val="00A4513E"/>
    <w:rsid w:val="00A45F34"/>
    <w:rsid w:val="00A4686C"/>
    <w:rsid w:val="00A63EC8"/>
    <w:rsid w:val="00A66689"/>
    <w:rsid w:val="00A70D6B"/>
    <w:rsid w:val="00A7254A"/>
    <w:rsid w:val="00A826E0"/>
    <w:rsid w:val="00A90C17"/>
    <w:rsid w:val="00A95D3B"/>
    <w:rsid w:val="00A97151"/>
    <w:rsid w:val="00A9771C"/>
    <w:rsid w:val="00AA1C25"/>
    <w:rsid w:val="00AA2366"/>
    <w:rsid w:val="00AA6264"/>
    <w:rsid w:val="00AB0DC6"/>
    <w:rsid w:val="00AC0FAE"/>
    <w:rsid w:val="00AC129E"/>
    <w:rsid w:val="00AD632F"/>
    <w:rsid w:val="00AD7FF2"/>
    <w:rsid w:val="00AE5BD9"/>
    <w:rsid w:val="00AE5CD0"/>
    <w:rsid w:val="00AE667A"/>
    <w:rsid w:val="00AF3365"/>
    <w:rsid w:val="00AF7AEE"/>
    <w:rsid w:val="00B01A59"/>
    <w:rsid w:val="00B02827"/>
    <w:rsid w:val="00B04B2B"/>
    <w:rsid w:val="00B05A7C"/>
    <w:rsid w:val="00B103E3"/>
    <w:rsid w:val="00B1199C"/>
    <w:rsid w:val="00B32EA6"/>
    <w:rsid w:val="00B33F9F"/>
    <w:rsid w:val="00B36FCF"/>
    <w:rsid w:val="00B44045"/>
    <w:rsid w:val="00B45F6C"/>
    <w:rsid w:val="00B55E7C"/>
    <w:rsid w:val="00B566A8"/>
    <w:rsid w:val="00B75B73"/>
    <w:rsid w:val="00B902E5"/>
    <w:rsid w:val="00B9133E"/>
    <w:rsid w:val="00B94E45"/>
    <w:rsid w:val="00B959C7"/>
    <w:rsid w:val="00BA15E5"/>
    <w:rsid w:val="00BB3404"/>
    <w:rsid w:val="00BB7BC8"/>
    <w:rsid w:val="00BD5B5A"/>
    <w:rsid w:val="00BE77B5"/>
    <w:rsid w:val="00BE7F3F"/>
    <w:rsid w:val="00C10AAB"/>
    <w:rsid w:val="00C22272"/>
    <w:rsid w:val="00C34A18"/>
    <w:rsid w:val="00C57685"/>
    <w:rsid w:val="00C62B2E"/>
    <w:rsid w:val="00C66E5E"/>
    <w:rsid w:val="00C74FD1"/>
    <w:rsid w:val="00C77168"/>
    <w:rsid w:val="00C779E6"/>
    <w:rsid w:val="00C80D4D"/>
    <w:rsid w:val="00C954A1"/>
    <w:rsid w:val="00CA6DAE"/>
    <w:rsid w:val="00CA6E65"/>
    <w:rsid w:val="00CB2116"/>
    <w:rsid w:val="00CC10C6"/>
    <w:rsid w:val="00CC1FF1"/>
    <w:rsid w:val="00CC5849"/>
    <w:rsid w:val="00CC6566"/>
    <w:rsid w:val="00CC6A76"/>
    <w:rsid w:val="00CD44D7"/>
    <w:rsid w:val="00CD7EBB"/>
    <w:rsid w:val="00CE0EB9"/>
    <w:rsid w:val="00CE2E16"/>
    <w:rsid w:val="00CE5D9B"/>
    <w:rsid w:val="00D0767F"/>
    <w:rsid w:val="00D12435"/>
    <w:rsid w:val="00D14785"/>
    <w:rsid w:val="00D21D58"/>
    <w:rsid w:val="00D23D5A"/>
    <w:rsid w:val="00D24D9F"/>
    <w:rsid w:val="00D2587A"/>
    <w:rsid w:val="00D4163B"/>
    <w:rsid w:val="00D507F1"/>
    <w:rsid w:val="00D568EB"/>
    <w:rsid w:val="00D61144"/>
    <w:rsid w:val="00D6578A"/>
    <w:rsid w:val="00D86C76"/>
    <w:rsid w:val="00D94B13"/>
    <w:rsid w:val="00DA1757"/>
    <w:rsid w:val="00DA30F6"/>
    <w:rsid w:val="00DC1EBB"/>
    <w:rsid w:val="00DD089D"/>
    <w:rsid w:val="00DD2521"/>
    <w:rsid w:val="00DD2FE6"/>
    <w:rsid w:val="00DD43CC"/>
    <w:rsid w:val="00DE24C6"/>
    <w:rsid w:val="00DF263C"/>
    <w:rsid w:val="00E05635"/>
    <w:rsid w:val="00E11A33"/>
    <w:rsid w:val="00E14293"/>
    <w:rsid w:val="00E2140F"/>
    <w:rsid w:val="00E3255C"/>
    <w:rsid w:val="00E3410F"/>
    <w:rsid w:val="00E369A1"/>
    <w:rsid w:val="00E465CB"/>
    <w:rsid w:val="00E5164C"/>
    <w:rsid w:val="00E5574C"/>
    <w:rsid w:val="00E70B8D"/>
    <w:rsid w:val="00E735EF"/>
    <w:rsid w:val="00E90AFB"/>
    <w:rsid w:val="00E9766D"/>
    <w:rsid w:val="00EB0A35"/>
    <w:rsid w:val="00EB388E"/>
    <w:rsid w:val="00ED29A7"/>
    <w:rsid w:val="00ED34B5"/>
    <w:rsid w:val="00ED681B"/>
    <w:rsid w:val="00EE1269"/>
    <w:rsid w:val="00EE512B"/>
    <w:rsid w:val="00EF0F0D"/>
    <w:rsid w:val="00F007B6"/>
    <w:rsid w:val="00F1047A"/>
    <w:rsid w:val="00F11BC2"/>
    <w:rsid w:val="00F2610D"/>
    <w:rsid w:val="00F31627"/>
    <w:rsid w:val="00F37CFB"/>
    <w:rsid w:val="00F41175"/>
    <w:rsid w:val="00F45D2C"/>
    <w:rsid w:val="00F60D45"/>
    <w:rsid w:val="00F738A6"/>
    <w:rsid w:val="00F80075"/>
    <w:rsid w:val="00F81A38"/>
    <w:rsid w:val="00F94843"/>
    <w:rsid w:val="00FA266D"/>
    <w:rsid w:val="00FA3793"/>
    <w:rsid w:val="00FA5E52"/>
    <w:rsid w:val="00FB63F2"/>
    <w:rsid w:val="00FC079A"/>
    <w:rsid w:val="00FC69F6"/>
    <w:rsid w:val="00FD7211"/>
    <w:rsid w:val="00FE5B77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AD3C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EA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EA6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2EA6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EA6"/>
  </w:style>
  <w:style w:type="paragraph" w:styleId="Pidipagina">
    <w:name w:val="footer"/>
    <w:basedOn w:val="Normale"/>
    <w:link w:val="PidipaginaCarattere"/>
    <w:uiPriority w:val="99"/>
    <w:unhideWhenUsed/>
    <w:rsid w:val="00B32EA6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EA6"/>
  </w:style>
  <w:style w:type="table" w:styleId="Grigliatabella">
    <w:name w:val="Table Grid"/>
    <w:basedOn w:val="Tabellanormale"/>
    <w:uiPriority w:val="59"/>
    <w:rsid w:val="00B32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67180"/>
    <w:pPr>
      <w:ind w:left="720"/>
      <w:contextualSpacing/>
    </w:pPr>
  </w:style>
  <w:style w:type="character" w:styleId="Collegamentoipertestuale">
    <w:name w:val="Hyperlink"/>
    <w:uiPriority w:val="99"/>
    <w:unhideWhenUsed/>
    <w:rsid w:val="00AA1C25"/>
    <w:rPr>
      <w:rFonts w:ascii="Times New Roman" w:hAnsi="Times New Roman" w:cs="Times New Roman" w:hint="default"/>
      <w:color w:val="0000FF"/>
      <w:u w:val="single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030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30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30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30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30C3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5C29B8"/>
    <w:pPr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5C29B8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efault">
    <w:name w:val="Default"/>
    <w:basedOn w:val="Normale"/>
    <w:rsid w:val="00803438"/>
    <w:pPr>
      <w:autoSpaceDE w:val="0"/>
      <w:autoSpaceDN w:val="0"/>
    </w:pPr>
    <w:rPr>
      <w:rFonts w:ascii="Calibri" w:eastAsiaTheme="minorHAnsi" w:hAnsi="Calibri" w:cs="Times New Roman"/>
      <w:color w:val="000000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336F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142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EA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EA6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2EA6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2EA6"/>
  </w:style>
  <w:style w:type="paragraph" w:styleId="Pidipagina">
    <w:name w:val="footer"/>
    <w:basedOn w:val="Normale"/>
    <w:link w:val="PidipaginaCarattere"/>
    <w:uiPriority w:val="99"/>
    <w:unhideWhenUsed/>
    <w:rsid w:val="00B32EA6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2EA6"/>
  </w:style>
  <w:style w:type="table" w:styleId="Grigliatabella">
    <w:name w:val="Table Grid"/>
    <w:basedOn w:val="Tabellanormale"/>
    <w:uiPriority w:val="59"/>
    <w:rsid w:val="00B32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67180"/>
    <w:pPr>
      <w:ind w:left="720"/>
      <w:contextualSpacing/>
    </w:pPr>
  </w:style>
  <w:style w:type="character" w:styleId="Collegamentoipertestuale">
    <w:name w:val="Hyperlink"/>
    <w:uiPriority w:val="99"/>
    <w:unhideWhenUsed/>
    <w:rsid w:val="00AA1C25"/>
    <w:rPr>
      <w:rFonts w:ascii="Times New Roman" w:hAnsi="Times New Roman" w:cs="Times New Roman" w:hint="default"/>
      <w:color w:val="0000FF"/>
      <w:u w:val="single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030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30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30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30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30C3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5C29B8"/>
    <w:pPr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5C29B8"/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Default">
    <w:name w:val="Default"/>
    <w:basedOn w:val="Normale"/>
    <w:rsid w:val="00803438"/>
    <w:pPr>
      <w:autoSpaceDE w:val="0"/>
      <w:autoSpaceDN w:val="0"/>
    </w:pPr>
    <w:rPr>
      <w:rFonts w:ascii="Calibri" w:eastAsiaTheme="minorHAnsi" w:hAnsi="Calibri" w:cs="Times New Roman"/>
      <w:color w:val="000000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336F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142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na.vetere@noesi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dovica.villa@noesis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11736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 Ugo Isaias</dc:creator>
  <cp:lastModifiedBy>de Luca Elisabetta</cp:lastModifiedBy>
  <cp:revision>6</cp:revision>
  <cp:lastPrinted>2019-05-22T08:45:00Z</cp:lastPrinted>
  <dcterms:created xsi:type="dcterms:W3CDTF">2021-04-08T14:26:00Z</dcterms:created>
  <dcterms:modified xsi:type="dcterms:W3CDTF">2021-04-12T07:48:00Z</dcterms:modified>
</cp:coreProperties>
</file>